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F7A8B" w14:textId="10ADAC26" w:rsidR="003B4E06" w:rsidRDefault="008D6ADD" w:rsidP="003B4E06">
      <w:pPr>
        <w:spacing w:after="0" w:line="240" w:lineRule="auto"/>
      </w:pPr>
      <w:r>
        <w:rPr>
          <w:noProof/>
        </w:rPr>
        <mc:AlternateContent>
          <mc:Choice Requires="wps">
            <w:drawing>
              <wp:anchor distT="4294967295" distB="4294967295" distL="114300" distR="114300" simplePos="0" relativeHeight="251660288" behindDoc="0" locked="0" layoutInCell="1" allowOverlap="1" wp14:anchorId="430E7608" wp14:editId="30371924">
                <wp:simplePos x="0" y="0"/>
                <wp:positionH relativeFrom="column">
                  <wp:posOffset>-1581150</wp:posOffset>
                </wp:positionH>
                <wp:positionV relativeFrom="paragraph">
                  <wp:posOffset>-127636</wp:posOffset>
                </wp:positionV>
                <wp:extent cx="8582025" cy="0"/>
                <wp:effectExtent l="0" t="0" r="0" b="0"/>
                <wp:wrapNone/>
                <wp:docPr id="48062341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82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B581E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4.5pt,-10.05pt" to="551.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" strokecolor="#4472c4 [3204]" strokeweight=".5pt">
                <v:stroke joinstyle="miter"/>
                <o:lock v:ext="edit" shapetype="f"/>
              </v:line>
            </w:pict>
          </mc:Fallback>
        </mc:AlternateContent>
      </w:r>
    </w:p>
    <w:p w14:paraId="28BAEF0F" w14:textId="77777777" w:rsidR="00BC4DAE" w:rsidRPr="00BC4DAE" w:rsidRDefault="00BC4DAE" w:rsidP="00BC4DAE">
      <w:pPr>
        <w:spacing w:after="0" w:line="240" w:lineRule="auto"/>
        <w:ind w:left="-15"/>
        <w:jc w:val="center"/>
        <w:textAlignment w:val="baseline"/>
        <w:rPr>
          <w:rFonts w:ascii="Segoe UI" w:eastAsia="Times New Roman" w:hAnsi="Segoe UI" w:cs="Segoe UI"/>
          <w:color w:val="000000"/>
          <w:sz w:val="18"/>
          <w:szCs w:val="18"/>
        </w:rPr>
      </w:pPr>
      <w:r w:rsidRPr="00BC4DAE">
        <w:rPr>
          <w:rFonts w:ascii="Calibri" w:eastAsia="Times New Roman" w:hAnsi="Calibri" w:cs="Calibri"/>
          <w:b/>
          <w:bCs/>
          <w:color w:val="F93E0D"/>
          <w:sz w:val="25"/>
          <w:szCs w:val="25"/>
        </w:rPr>
        <w:t>The YWCA Children’s Center is proud to offer part-time and full-time billing to meet the needs of our families.</w:t>
      </w:r>
      <w:r w:rsidRPr="00BC4DAE">
        <w:rPr>
          <w:rFonts w:ascii="Calibri" w:eastAsia="Times New Roman" w:hAnsi="Calibri" w:cs="Calibri"/>
          <w:color w:val="F93E0D"/>
          <w:sz w:val="25"/>
          <w:szCs w:val="25"/>
        </w:rPr>
        <w:t> </w:t>
      </w:r>
    </w:p>
    <w:p w14:paraId="2671CC4C" w14:textId="77777777" w:rsidR="00BC4DAE" w:rsidRDefault="00BC4DAE" w:rsidP="00BC4DAE">
      <w:pPr>
        <w:spacing w:after="0" w:line="240" w:lineRule="auto"/>
        <w:ind w:left="-15"/>
        <w:jc w:val="center"/>
        <w:textAlignment w:val="baseline"/>
        <w:rPr>
          <w:rFonts w:ascii="Calibri" w:eastAsia="Times New Roman" w:hAnsi="Calibri" w:cs="Calibri"/>
          <w:color w:val="F93E0D"/>
          <w:sz w:val="25"/>
          <w:szCs w:val="25"/>
        </w:rPr>
      </w:pPr>
      <w:r w:rsidRPr="00BC4DAE">
        <w:rPr>
          <w:rFonts w:ascii="Calibri" w:eastAsia="Times New Roman" w:hAnsi="Calibri" w:cs="Calibri"/>
          <w:b/>
          <w:bCs/>
          <w:color w:val="F93E0D"/>
          <w:sz w:val="25"/>
          <w:szCs w:val="25"/>
        </w:rPr>
        <w:t>We also accept CCA payments from both Illinois and Iowa</w:t>
      </w:r>
      <w:r w:rsidRPr="00BC4DAE">
        <w:rPr>
          <w:rFonts w:ascii="Calibri" w:eastAsia="Times New Roman" w:hAnsi="Calibri" w:cs="Calibri"/>
          <w:color w:val="F93E0D"/>
          <w:sz w:val="25"/>
          <w:szCs w:val="25"/>
        </w:rPr>
        <w:t> </w:t>
      </w:r>
    </w:p>
    <w:p w14:paraId="4F51DEFB" w14:textId="77777777" w:rsidR="00BC4DAE" w:rsidRDefault="00BC4DAE" w:rsidP="00BC4DAE">
      <w:pPr>
        <w:spacing w:after="0" w:line="240" w:lineRule="auto"/>
        <w:ind w:left="-15"/>
        <w:jc w:val="center"/>
        <w:textAlignment w:val="baseline"/>
        <w:rPr>
          <w:rFonts w:ascii="Calibri" w:eastAsia="Times New Roman" w:hAnsi="Calibri" w:cs="Calibri"/>
          <w:color w:val="F93E0D"/>
          <w:sz w:val="25"/>
          <w:szCs w:val="25"/>
        </w:rPr>
      </w:pPr>
    </w:p>
    <w:p w14:paraId="10D23AFA" w14:textId="77777777" w:rsidR="00BC4DAE" w:rsidRPr="00BC4DAE" w:rsidRDefault="00BC4DAE" w:rsidP="00BC4DAE">
      <w:pPr>
        <w:spacing w:after="0" w:line="240" w:lineRule="auto"/>
        <w:ind w:left="-15"/>
        <w:jc w:val="center"/>
        <w:textAlignment w:val="baseline"/>
        <w:rPr>
          <w:rFonts w:ascii="Segoe UI" w:eastAsia="Times New Roman" w:hAnsi="Segoe UI" w:cs="Segoe UI"/>
          <w:color w:val="000000"/>
          <w:sz w:val="18"/>
          <w:szCs w:val="18"/>
        </w:rPr>
      </w:pPr>
    </w:p>
    <w:p w14:paraId="76B74969" w14:textId="77777777" w:rsidR="00BC4DAE" w:rsidRPr="00BC4DAE" w:rsidRDefault="00BC4DAE" w:rsidP="00BC4DAE">
      <w:pPr>
        <w:spacing w:after="0" w:line="240" w:lineRule="auto"/>
        <w:ind w:left="255"/>
        <w:jc w:val="center"/>
        <w:textAlignment w:val="baseline"/>
        <w:rPr>
          <w:rFonts w:ascii="Segoe UI" w:eastAsia="Times New Roman" w:hAnsi="Segoe UI" w:cs="Segoe UI"/>
          <w:b/>
          <w:bCs/>
          <w:color w:val="F93E0D"/>
          <w:sz w:val="52"/>
          <w:szCs w:val="52"/>
        </w:rPr>
      </w:pPr>
      <w:r w:rsidRPr="00BC4DAE">
        <w:rPr>
          <w:rFonts w:ascii="Calibri" w:eastAsia="Times New Roman" w:hAnsi="Calibri" w:cs="Calibri"/>
          <w:b/>
          <w:bCs/>
          <w:color w:val="F93E0D"/>
          <w:sz w:val="52"/>
          <w:szCs w:val="52"/>
        </w:rPr>
        <w:t>Billing FAQ's </w:t>
      </w:r>
    </w:p>
    <w:p w14:paraId="4BB2039A" w14:textId="77777777" w:rsidR="00BC4DAE" w:rsidRDefault="00BC4DAE" w:rsidP="00BC4DAE">
      <w:pPr>
        <w:spacing w:after="0" w:line="240" w:lineRule="auto"/>
        <w:ind w:left="-15"/>
        <w:textAlignment w:val="baseline"/>
        <w:rPr>
          <w:rFonts w:ascii="Calibri" w:eastAsia="Times New Roman" w:hAnsi="Calibri" w:cs="Calibri"/>
          <w:b/>
          <w:bCs/>
          <w:color w:val="F93E0D"/>
          <w:sz w:val="25"/>
          <w:szCs w:val="25"/>
        </w:rPr>
      </w:pPr>
    </w:p>
    <w:p w14:paraId="70883E1F" w14:textId="4CE36BF9" w:rsidR="00BC4DAE" w:rsidRPr="00BC4DAE" w:rsidRDefault="00BC4DAE" w:rsidP="00BC4DAE">
      <w:pPr>
        <w:spacing w:after="0" w:line="240" w:lineRule="auto"/>
        <w:ind w:left="-15"/>
        <w:textAlignment w:val="baseline"/>
        <w:rPr>
          <w:rFonts w:ascii="Segoe UI" w:eastAsia="Times New Roman" w:hAnsi="Segoe UI" w:cs="Segoe UI"/>
          <w:color w:val="000000"/>
          <w:sz w:val="18"/>
          <w:szCs w:val="18"/>
        </w:rPr>
      </w:pPr>
      <w:r w:rsidRPr="00BC4DAE">
        <w:rPr>
          <w:rFonts w:ascii="Calibri" w:eastAsia="Times New Roman" w:hAnsi="Calibri" w:cs="Calibri"/>
          <w:b/>
          <w:bCs/>
          <w:color w:val="F93E0D"/>
          <w:sz w:val="25"/>
          <w:szCs w:val="25"/>
        </w:rPr>
        <w:t>Billing is based on contracted hours -</w:t>
      </w:r>
      <w:r w:rsidRPr="00BC4DAE">
        <w:rPr>
          <w:rFonts w:ascii="Calibri" w:eastAsia="Times New Roman" w:hAnsi="Calibri" w:cs="Calibri"/>
          <w:color w:val="000000"/>
          <w:sz w:val="25"/>
          <w:szCs w:val="25"/>
        </w:rPr>
        <w:t xml:space="preserve"> Each week, all families are billed for what you are contracted, if you are contracted. </w:t>
      </w:r>
    </w:p>
    <w:p w14:paraId="6CCB4358" w14:textId="77777777" w:rsidR="00BC4DAE" w:rsidRDefault="00BC4DAE" w:rsidP="00BC4DAE">
      <w:pPr>
        <w:spacing w:after="0" w:line="240" w:lineRule="auto"/>
        <w:ind w:left="-15"/>
        <w:textAlignment w:val="baseline"/>
        <w:rPr>
          <w:rFonts w:ascii="Calibri" w:eastAsia="Times New Roman" w:hAnsi="Calibri" w:cs="Calibri"/>
          <w:b/>
          <w:bCs/>
          <w:color w:val="F93E0D"/>
          <w:sz w:val="25"/>
          <w:szCs w:val="25"/>
        </w:rPr>
      </w:pPr>
    </w:p>
    <w:p w14:paraId="35C42A91" w14:textId="19F5264E" w:rsidR="00BC4DAE" w:rsidRPr="00BC4DAE" w:rsidRDefault="00BC4DAE" w:rsidP="00BC4DAE">
      <w:pPr>
        <w:spacing w:after="0" w:line="240" w:lineRule="auto"/>
        <w:ind w:left="-15"/>
        <w:textAlignment w:val="baseline"/>
        <w:rPr>
          <w:rFonts w:ascii="Segoe UI" w:eastAsia="Times New Roman" w:hAnsi="Segoe UI" w:cs="Segoe UI"/>
          <w:color w:val="000000"/>
          <w:sz w:val="18"/>
          <w:szCs w:val="18"/>
        </w:rPr>
      </w:pPr>
      <w:r w:rsidRPr="00BC4DAE">
        <w:rPr>
          <w:rFonts w:ascii="Calibri" w:eastAsia="Times New Roman" w:hAnsi="Calibri" w:cs="Calibri"/>
          <w:b/>
          <w:bCs/>
          <w:color w:val="F93E0D"/>
          <w:sz w:val="25"/>
          <w:szCs w:val="25"/>
        </w:rPr>
        <w:t>What is contracted billing?</w:t>
      </w:r>
      <w:r w:rsidRPr="00BC4DAE">
        <w:rPr>
          <w:rFonts w:ascii="Calibri" w:eastAsia="Times New Roman" w:hAnsi="Calibri" w:cs="Calibri"/>
          <w:color w:val="F93E0D"/>
          <w:sz w:val="25"/>
          <w:szCs w:val="25"/>
        </w:rPr>
        <w:t xml:space="preserve"> </w:t>
      </w:r>
      <w:r w:rsidRPr="00BC4DAE">
        <w:rPr>
          <w:rFonts w:ascii="Calibri" w:eastAsia="Times New Roman" w:hAnsi="Calibri" w:cs="Calibri"/>
          <w:color w:val="000000"/>
          <w:sz w:val="25"/>
          <w:szCs w:val="25"/>
        </w:rPr>
        <w:t>Upon enrollment you will be asked to fill out a contract indicating how many hours a week you would like to reserve care. </w:t>
      </w:r>
    </w:p>
    <w:p w14:paraId="41A1C788" w14:textId="77777777" w:rsidR="00BC4DAE" w:rsidRPr="00BC4DAE" w:rsidRDefault="00BC4DAE" w:rsidP="00BC4DAE">
      <w:pPr>
        <w:spacing w:after="0" w:line="240" w:lineRule="auto"/>
        <w:ind w:left="-15"/>
        <w:textAlignment w:val="baseline"/>
        <w:rPr>
          <w:rFonts w:ascii="Segoe UI" w:eastAsia="Times New Roman" w:hAnsi="Segoe UI" w:cs="Segoe UI"/>
          <w:color w:val="000000"/>
          <w:sz w:val="18"/>
          <w:szCs w:val="18"/>
        </w:rPr>
      </w:pPr>
      <w:r w:rsidRPr="00BC4DAE">
        <w:rPr>
          <w:rFonts w:ascii="Calibri" w:eastAsia="Times New Roman" w:hAnsi="Calibri" w:cs="Calibri"/>
          <w:color w:val="000000"/>
          <w:sz w:val="25"/>
          <w:szCs w:val="25"/>
        </w:rPr>
        <w:t xml:space="preserve">You will be given an opportunity to select part time (0-25 </w:t>
      </w:r>
      <w:proofErr w:type="spellStart"/>
      <w:r w:rsidRPr="00BC4DAE">
        <w:rPr>
          <w:rFonts w:ascii="Calibri" w:eastAsia="Times New Roman" w:hAnsi="Calibri" w:cs="Calibri"/>
          <w:color w:val="000000"/>
          <w:sz w:val="25"/>
          <w:szCs w:val="25"/>
        </w:rPr>
        <w:t>hrs</w:t>
      </w:r>
      <w:proofErr w:type="spellEnd"/>
      <w:r w:rsidRPr="00BC4DAE">
        <w:rPr>
          <w:rFonts w:ascii="Calibri" w:eastAsia="Times New Roman" w:hAnsi="Calibri" w:cs="Calibri"/>
          <w:color w:val="000000"/>
          <w:sz w:val="25"/>
          <w:szCs w:val="25"/>
        </w:rPr>
        <w:t xml:space="preserve">) or full time (2550 </w:t>
      </w:r>
      <w:proofErr w:type="spellStart"/>
      <w:r w:rsidRPr="00BC4DAE">
        <w:rPr>
          <w:rFonts w:ascii="Calibri" w:eastAsia="Times New Roman" w:hAnsi="Calibri" w:cs="Calibri"/>
          <w:color w:val="000000"/>
          <w:sz w:val="25"/>
          <w:szCs w:val="25"/>
        </w:rPr>
        <w:t>hrs</w:t>
      </w:r>
      <w:proofErr w:type="spellEnd"/>
      <w:r w:rsidRPr="00BC4DAE">
        <w:rPr>
          <w:rFonts w:ascii="Calibri" w:eastAsia="Times New Roman" w:hAnsi="Calibri" w:cs="Calibri"/>
          <w:color w:val="000000"/>
          <w:sz w:val="25"/>
          <w:szCs w:val="25"/>
        </w:rPr>
        <w:t xml:space="preserve">) (50 </w:t>
      </w:r>
      <w:proofErr w:type="spellStart"/>
      <w:r w:rsidRPr="00BC4DAE">
        <w:rPr>
          <w:rFonts w:ascii="Calibri" w:eastAsia="Times New Roman" w:hAnsi="Calibri" w:cs="Calibri"/>
          <w:color w:val="000000"/>
          <w:sz w:val="25"/>
          <w:szCs w:val="25"/>
        </w:rPr>
        <w:t>hrs</w:t>
      </w:r>
      <w:proofErr w:type="spellEnd"/>
      <w:r w:rsidRPr="00BC4DAE">
        <w:rPr>
          <w:rFonts w:ascii="Calibri" w:eastAsia="Times New Roman" w:hAnsi="Calibri" w:cs="Calibri"/>
          <w:color w:val="000000"/>
          <w:sz w:val="25"/>
          <w:szCs w:val="25"/>
        </w:rPr>
        <w:t xml:space="preserve"> plus) care.  </w:t>
      </w:r>
    </w:p>
    <w:p w14:paraId="6E10EA30" w14:textId="77777777" w:rsidR="00BC4DAE" w:rsidRDefault="00BC4DAE" w:rsidP="00BC4DAE">
      <w:pPr>
        <w:spacing w:after="0" w:line="240" w:lineRule="auto"/>
        <w:ind w:left="-15"/>
        <w:textAlignment w:val="baseline"/>
        <w:rPr>
          <w:rFonts w:ascii="Calibri" w:eastAsia="Times New Roman" w:hAnsi="Calibri" w:cs="Calibri"/>
          <w:b/>
          <w:bCs/>
          <w:color w:val="F93E0D"/>
          <w:sz w:val="25"/>
          <w:szCs w:val="25"/>
        </w:rPr>
      </w:pPr>
    </w:p>
    <w:p w14:paraId="7670717D" w14:textId="07CD67B9" w:rsidR="00BC4DAE" w:rsidRPr="00BC4DAE" w:rsidRDefault="00BC4DAE" w:rsidP="00BC4DAE">
      <w:pPr>
        <w:spacing w:after="0" w:line="240" w:lineRule="auto"/>
        <w:ind w:left="-15"/>
        <w:textAlignment w:val="baseline"/>
        <w:rPr>
          <w:rFonts w:ascii="Segoe UI" w:eastAsia="Times New Roman" w:hAnsi="Segoe UI" w:cs="Segoe UI"/>
          <w:color w:val="000000"/>
          <w:sz w:val="18"/>
          <w:szCs w:val="18"/>
        </w:rPr>
      </w:pPr>
      <w:r w:rsidRPr="00BC4DAE">
        <w:rPr>
          <w:rFonts w:ascii="Calibri" w:eastAsia="Times New Roman" w:hAnsi="Calibri" w:cs="Calibri"/>
          <w:b/>
          <w:bCs/>
          <w:color w:val="F93E0D"/>
          <w:sz w:val="25"/>
          <w:szCs w:val="25"/>
        </w:rPr>
        <w:t>If we do not attend, are we still billed?</w:t>
      </w:r>
      <w:r w:rsidRPr="00BC4DAE">
        <w:rPr>
          <w:rFonts w:ascii="Calibri" w:eastAsia="Times New Roman" w:hAnsi="Calibri" w:cs="Calibri"/>
          <w:color w:val="F93E0D"/>
          <w:sz w:val="25"/>
          <w:szCs w:val="25"/>
        </w:rPr>
        <w:t xml:space="preserve"> </w:t>
      </w:r>
      <w:r w:rsidRPr="00BC4DAE">
        <w:rPr>
          <w:rFonts w:ascii="Calibri" w:eastAsia="Times New Roman" w:hAnsi="Calibri" w:cs="Calibri"/>
          <w:color w:val="000000"/>
          <w:sz w:val="25"/>
          <w:szCs w:val="25"/>
        </w:rPr>
        <w:t>Yes</w:t>
      </w:r>
      <w:r w:rsidRPr="00BC4DAE">
        <w:rPr>
          <w:rFonts w:ascii="Calibri" w:eastAsia="Times New Roman" w:hAnsi="Calibri" w:cs="Calibri"/>
          <w:color w:val="F93E0D"/>
          <w:sz w:val="25"/>
          <w:szCs w:val="25"/>
        </w:rPr>
        <w:t>  </w:t>
      </w:r>
    </w:p>
    <w:p w14:paraId="5AD711A9" w14:textId="77777777" w:rsidR="00BC4DAE" w:rsidRDefault="00BC4DAE" w:rsidP="00BC4DAE">
      <w:pPr>
        <w:spacing w:after="0" w:line="240" w:lineRule="auto"/>
        <w:ind w:left="-15"/>
        <w:textAlignment w:val="baseline"/>
        <w:rPr>
          <w:rFonts w:ascii="Calibri" w:eastAsia="Times New Roman" w:hAnsi="Calibri" w:cs="Calibri"/>
          <w:b/>
          <w:bCs/>
          <w:color w:val="F93E0D"/>
          <w:sz w:val="25"/>
          <w:szCs w:val="25"/>
        </w:rPr>
      </w:pPr>
    </w:p>
    <w:p w14:paraId="52BEB462" w14:textId="76A2B3C2" w:rsidR="00BC4DAE" w:rsidRPr="00BC4DAE" w:rsidRDefault="00BC4DAE" w:rsidP="00BC4DAE">
      <w:pPr>
        <w:spacing w:after="0" w:line="240" w:lineRule="auto"/>
        <w:ind w:left="-15"/>
        <w:textAlignment w:val="baseline"/>
        <w:rPr>
          <w:rFonts w:ascii="Segoe UI" w:eastAsia="Times New Roman" w:hAnsi="Segoe UI" w:cs="Segoe UI"/>
          <w:color w:val="000000"/>
          <w:sz w:val="18"/>
          <w:szCs w:val="18"/>
        </w:rPr>
      </w:pPr>
      <w:r w:rsidRPr="00BC4DAE">
        <w:rPr>
          <w:rFonts w:ascii="Calibri" w:eastAsia="Times New Roman" w:hAnsi="Calibri" w:cs="Calibri"/>
          <w:b/>
          <w:bCs/>
          <w:color w:val="F93E0D"/>
          <w:sz w:val="25"/>
          <w:szCs w:val="25"/>
        </w:rPr>
        <w:t>I have DHS, does it cover if I do not attend?</w:t>
      </w:r>
      <w:r w:rsidRPr="00BC4DAE">
        <w:rPr>
          <w:rFonts w:ascii="Calibri" w:eastAsia="Times New Roman" w:hAnsi="Calibri" w:cs="Calibri"/>
          <w:color w:val="F93E0D"/>
          <w:sz w:val="25"/>
          <w:szCs w:val="25"/>
        </w:rPr>
        <w:t xml:space="preserve"> </w:t>
      </w:r>
      <w:r w:rsidRPr="00BC4DAE">
        <w:rPr>
          <w:rFonts w:ascii="Calibri" w:eastAsia="Times New Roman" w:hAnsi="Calibri" w:cs="Calibri"/>
          <w:color w:val="000000"/>
          <w:sz w:val="25"/>
          <w:szCs w:val="25"/>
        </w:rPr>
        <w:t>DHS covers 6 total absences, no matter the reason. You would be responsible for anything over the allowed absences. </w:t>
      </w:r>
    </w:p>
    <w:p w14:paraId="564A2CBA" w14:textId="77777777" w:rsidR="00BC4DAE" w:rsidRDefault="00BC4DAE" w:rsidP="00BC4DAE">
      <w:pPr>
        <w:spacing w:after="0" w:line="240" w:lineRule="auto"/>
        <w:ind w:left="-15"/>
        <w:textAlignment w:val="baseline"/>
        <w:rPr>
          <w:rFonts w:ascii="Calibri" w:eastAsia="Times New Roman" w:hAnsi="Calibri" w:cs="Calibri"/>
          <w:b/>
          <w:bCs/>
          <w:color w:val="F93E0D"/>
          <w:sz w:val="25"/>
          <w:szCs w:val="25"/>
        </w:rPr>
      </w:pPr>
    </w:p>
    <w:p w14:paraId="791AE3B2" w14:textId="08022B77" w:rsidR="00BC4DAE" w:rsidRPr="00BC4DAE" w:rsidRDefault="00BC4DAE" w:rsidP="00BC4DAE">
      <w:pPr>
        <w:spacing w:after="0" w:line="240" w:lineRule="auto"/>
        <w:ind w:left="-15"/>
        <w:textAlignment w:val="baseline"/>
        <w:rPr>
          <w:rFonts w:ascii="Segoe UI" w:eastAsia="Times New Roman" w:hAnsi="Segoe UI" w:cs="Segoe UI"/>
          <w:color w:val="000000"/>
          <w:sz w:val="18"/>
          <w:szCs w:val="18"/>
        </w:rPr>
      </w:pPr>
      <w:r w:rsidRPr="00BC4DAE">
        <w:rPr>
          <w:rFonts w:ascii="Calibri" w:eastAsia="Times New Roman" w:hAnsi="Calibri" w:cs="Calibri"/>
          <w:b/>
          <w:bCs/>
          <w:color w:val="F93E0D"/>
          <w:sz w:val="25"/>
          <w:szCs w:val="25"/>
        </w:rPr>
        <w:t>What happens if I go over my contracted hours?</w:t>
      </w:r>
      <w:r w:rsidRPr="00BC4DAE">
        <w:rPr>
          <w:rFonts w:ascii="Calibri" w:eastAsia="Times New Roman" w:hAnsi="Calibri" w:cs="Calibri"/>
          <w:color w:val="000000"/>
          <w:sz w:val="25"/>
          <w:szCs w:val="25"/>
        </w:rPr>
        <w:t xml:space="preserve"> Families who go over their contracted hours will be billed according to the higher weekly rate. </w:t>
      </w:r>
    </w:p>
    <w:p w14:paraId="179E2A8A" w14:textId="77777777" w:rsidR="00BC4DAE" w:rsidRPr="00BC4DAE" w:rsidRDefault="00BC4DAE" w:rsidP="00BC4DAE">
      <w:pPr>
        <w:spacing w:after="0" w:line="240" w:lineRule="auto"/>
        <w:ind w:left="-15"/>
        <w:textAlignment w:val="baseline"/>
        <w:rPr>
          <w:rFonts w:ascii="Segoe UI" w:eastAsia="Times New Roman" w:hAnsi="Segoe UI" w:cs="Segoe UI"/>
          <w:color w:val="000000"/>
          <w:sz w:val="18"/>
          <w:szCs w:val="18"/>
        </w:rPr>
      </w:pPr>
      <w:r w:rsidRPr="00BC4DAE">
        <w:rPr>
          <w:rFonts w:ascii="Calibri" w:eastAsia="Times New Roman" w:hAnsi="Calibri" w:cs="Calibri"/>
          <w:color w:val="000000"/>
          <w:sz w:val="25"/>
          <w:szCs w:val="25"/>
        </w:rPr>
        <w:t>·Childcare tuition and administration charges are non-refundable </w:t>
      </w:r>
    </w:p>
    <w:p w14:paraId="29D2A1D0" w14:textId="77777777" w:rsidR="00BC4DAE" w:rsidRPr="00BC4DAE" w:rsidRDefault="00BC4DAE" w:rsidP="00BC4DAE">
      <w:pPr>
        <w:spacing w:after="0" w:line="240" w:lineRule="auto"/>
        <w:ind w:left="-15"/>
        <w:textAlignment w:val="baseline"/>
        <w:rPr>
          <w:rFonts w:ascii="Segoe UI" w:eastAsia="Times New Roman" w:hAnsi="Segoe UI" w:cs="Segoe UI"/>
          <w:color w:val="000000"/>
          <w:sz w:val="18"/>
          <w:szCs w:val="18"/>
        </w:rPr>
      </w:pPr>
      <w:r w:rsidRPr="00BC4DAE">
        <w:rPr>
          <w:rFonts w:ascii="Calibri" w:eastAsia="Times New Roman" w:hAnsi="Calibri" w:cs="Calibri"/>
          <w:color w:val="000000"/>
          <w:sz w:val="25"/>
          <w:szCs w:val="25"/>
        </w:rPr>
        <w:t>·Rates are based on the primary classroom for your child </w:t>
      </w:r>
    </w:p>
    <w:p w14:paraId="04D20478" w14:textId="77777777" w:rsidR="00BC4DAE" w:rsidRDefault="00BC4DAE" w:rsidP="00BC4DAE">
      <w:pPr>
        <w:spacing w:after="0" w:line="240" w:lineRule="auto"/>
        <w:ind w:left="-15"/>
        <w:textAlignment w:val="baseline"/>
        <w:rPr>
          <w:rFonts w:ascii="Calibri" w:eastAsia="Times New Roman" w:hAnsi="Calibri" w:cs="Calibri"/>
          <w:b/>
          <w:bCs/>
          <w:color w:val="F93E0D"/>
          <w:sz w:val="25"/>
          <w:szCs w:val="25"/>
        </w:rPr>
      </w:pPr>
    </w:p>
    <w:p w14:paraId="10966C73" w14:textId="7E28F87E" w:rsidR="00BC4DAE" w:rsidRPr="00BC4DAE" w:rsidRDefault="00BC4DAE" w:rsidP="00BC4DAE">
      <w:pPr>
        <w:spacing w:after="0" w:line="240" w:lineRule="auto"/>
        <w:ind w:left="-15"/>
        <w:textAlignment w:val="baseline"/>
        <w:rPr>
          <w:rFonts w:ascii="Segoe UI" w:eastAsia="Times New Roman" w:hAnsi="Segoe UI" w:cs="Segoe UI"/>
          <w:color w:val="000000"/>
          <w:sz w:val="18"/>
          <w:szCs w:val="18"/>
        </w:rPr>
      </w:pPr>
      <w:r w:rsidRPr="00BC4DAE">
        <w:rPr>
          <w:rFonts w:ascii="Calibri" w:eastAsia="Times New Roman" w:hAnsi="Calibri" w:cs="Calibri"/>
          <w:b/>
          <w:bCs/>
          <w:color w:val="F93E0D"/>
          <w:sz w:val="25"/>
          <w:szCs w:val="25"/>
        </w:rPr>
        <w:t>If my child is scheduled to attend what happens if they are sick?</w:t>
      </w:r>
      <w:r w:rsidRPr="00BC4DAE">
        <w:rPr>
          <w:rFonts w:ascii="Calibri" w:eastAsia="Times New Roman" w:hAnsi="Calibri" w:cs="Calibri"/>
          <w:color w:val="F93E0D"/>
          <w:sz w:val="25"/>
          <w:szCs w:val="25"/>
        </w:rPr>
        <w:t xml:space="preserve"> </w:t>
      </w:r>
      <w:r w:rsidRPr="00BC4DAE">
        <w:rPr>
          <w:rFonts w:ascii="Calibri" w:eastAsia="Times New Roman" w:hAnsi="Calibri" w:cs="Calibri"/>
          <w:color w:val="000000"/>
          <w:sz w:val="25"/>
          <w:szCs w:val="25"/>
        </w:rPr>
        <w:t>You will be charged a minimum of your contracted weekly rate when your child is scheduled to attend. </w:t>
      </w:r>
    </w:p>
    <w:p w14:paraId="3DD3B73A" w14:textId="77777777" w:rsidR="00BC4DAE" w:rsidRDefault="00BC4DAE" w:rsidP="00BC4DAE">
      <w:pPr>
        <w:spacing w:after="0" w:line="240" w:lineRule="auto"/>
        <w:ind w:left="-15"/>
        <w:textAlignment w:val="baseline"/>
        <w:rPr>
          <w:rFonts w:ascii="Calibri" w:eastAsia="Times New Roman" w:hAnsi="Calibri" w:cs="Calibri"/>
          <w:b/>
          <w:bCs/>
          <w:color w:val="F93E0D"/>
          <w:sz w:val="25"/>
          <w:szCs w:val="25"/>
        </w:rPr>
      </w:pPr>
    </w:p>
    <w:p w14:paraId="75CB40FB" w14:textId="04FB7568" w:rsidR="00BC4DAE" w:rsidRPr="00BC4DAE" w:rsidRDefault="00BC4DAE" w:rsidP="00BC4DAE">
      <w:pPr>
        <w:spacing w:after="0" w:line="240" w:lineRule="auto"/>
        <w:ind w:left="-15"/>
        <w:textAlignment w:val="baseline"/>
        <w:rPr>
          <w:rFonts w:ascii="Segoe UI" w:eastAsia="Times New Roman" w:hAnsi="Segoe UI" w:cs="Segoe UI"/>
          <w:color w:val="000000"/>
          <w:sz w:val="18"/>
          <w:szCs w:val="18"/>
        </w:rPr>
      </w:pPr>
      <w:r w:rsidRPr="00BC4DAE">
        <w:rPr>
          <w:rFonts w:ascii="Calibri" w:eastAsia="Times New Roman" w:hAnsi="Calibri" w:cs="Calibri"/>
          <w:b/>
          <w:bCs/>
          <w:color w:val="F93E0D"/>
          <w:sz w:val="25"/>
          <w:szCs w:val="25"/>
        </w:rPr>
        <w:t>Are my child’s meals included in tuition?</w:t>
      </w:r>
      <w:r w:rsidRPr="00BC4DAE">
        <w:rPr>
          <w:rFonts w:ascii="Calibri" w:eastAsia="Times New Roman" w:hAnsi="Calibri" w:cs="Calibri"/>
          <w:color w:val="F93E0D"/>
          <w:sz w:val="25"/>
          <w:szCs w:val="25"/>
        </w:rPr>
        <w:t xml:space="preserve"> </w:t>
      </w:r>
      <w:r w:rsidRPr="00BC4DAE">
        <w:rPr>
          <w:rFonts w:ascii="Calibri" w:eastAsia="Times New Roman" w:hAnsi="Calibri" w:cs="Calibri"/>
          <w:color w:val="000000"/>
          <w:sz w:val="25"/>
          <w:szCs w:val="25"/>
        </w:rPr>
        <w:t>Yes! The YWCA is excited to participate in the CACFP food program. Healthy, balanced meals are provided to your child at no additional cost.   </w:t>
      </w:r>
    </w:p>
    <w:p w14:paraId="1188C8C9" w14:textId="77777777" w:rsidR="00BC4DAE" w:rsidRPr="00BC4DAE" w:rsidRDefault="00BC4DAE" w:rsidP="00BC4DAE">
      <w:pPr>
        <w:spacing w:after="0" w:line="240" w:lineRule="auto"/>
        <w:ind w:left="-15"/>
        <w:textAlignment w:val="baseline"/>
        <w:rPr>
          <w:rFonts w:ascii="Segoe UI" w:eastAsia="Times New Roman" w:hAnsi="Segoe UI" w:cs="Segoe UI"/>
          <w:color w:val="000000"/>
          <w:sz w:val="18"/>
          <w:szCs w:val="18"/>
        </w:rPr>
      </w:pPr>
      <w:r w:rsidRPr="00BC4DAE">
        <w:rPr>
          <w:rFonts w:ascii="Calibri" w:eastAsia="Times New Roman" w:hAnsi="Calibri" w:cs="Calibri"/>
          <w:b/>
          <w:bCs/>
          <w:color w:val="000000"/>
          <w:sz w:val="25"/>
          <w:szCs w:val="25"/>
        </w:rPr>
        <w:t>Payment Contracts will be reviewed quarterly. If your contracted hours no longer meet your needs, we are happy to reevaluate each quarter by request.</w:t>
      </w:r>
      <w:r w:rsidRPr="00BC4DAE">
        <w:rPr>
          <w:rFonts w:ascii="Calibri" w:eastAsia="Times New Roman" w:hAnsi="Calibri" w:cs="Calibri"/>
          <w:color w:val="000000"/>
          <w:sz w:val="25"/>
          <w:szCs w:val="25"/>
        </w:rPr>
        <w:t> </w:t>
      </w:r>
    </w:p>
    <w:p w14:paraId="478B7433" w14:textId="77777777" w:rsidR="00BC4DAE" w:rsidRPr="00BC4DAE" w:rsidRDefault="00BC4DAE" w:rsidP="00BC4DAE">
      <w:pPr>
        <w:spacing w:after="0" w:line="240" w:lineRule="auto"/>
        <w:ind w:left="-15"/>
        <w:textAlignment w:val="baseline"/>
        <w:rPr>
          <w:rFonts w:ascii="Segoe UI" w:eastAsia="Times New Roman" w:hAnsi="Segoe UI" w:cs="Segoe UI"/>
          <w:color w:val="000000"/>
          <w:sz w:val="18"/>
          <w:szCs w:val="18"/>
        </w:rPr>
      </w:pPr>
      <w:r w:rsidRPr="00BC4DAE">
        <w:rPr>
          <w:rFonts w:ascii="Calibri" w:eastAsia="Times New Roman" w:hAnsi="Calibri" w:cs="Calibri"/>
          <w:b/>
          <w:bCs/>
          <w:color w:val="000000"/>
          <w:sz w:val="25"/>
          <w:szCs w:val="25"/>
        </w:rPr>
        <w:lastRenderedPageBreak/>
        <w:t xml:space="preserve">It is important </w:t>
      </w:r>
      <w:proofErr w:type="gramStart"/>
      <w:r w:rsidRPr="00BC4DAE">
        <w:rPr>
          <w:rFonts w:ascii="Calibri" w:eastAsia="Times New Roman" w:hAnsi="Calibri" w:cs="Calibri"/>
          <w:b/>
          <w:bCs/>
          <w:color w:val="000000"/>
          <w:sz w:val="25"/>
          <w:szCs w:val="25"/>
        </w:rPr>
        <w:t>to</w:t>
      </w:r>
      <w:proofErr w:type="gramEnd"/>
      <w:r w:rsidRPr="00BC4DAE">
        <w:rPr>
          <w:rFonts w:ascii="Calibri" w:eastAsia="Times New Roman" w:hAnsi="Calibri" w:cs="Calibri"/>
          <w:b/>
          <w:bCs/>
          <w:color w:val="000000"/>
          <w:sz w:val="25"/>
          <w:szCs w:val="25"/>
        </w:rPr>
        <w:t xml:space="preserve"> the daily operation of the center for children to arrive and depart as scheduled.</w:t>
      </w:r>
      <w:r w:rsidRPr="00BC4DAE">
        <w:rPr>
          <w:rFonts w:ascii="Calibri" w:eastAsia="Times New Roman" w:hAnsi="Calibri" w:cs="Calibri"/>
          <w:color w:val="000000"/>
          <w:sz w:val="25"/>
          <w:szCs w:val="25"/>
        </w:rPr>
        <w:t> </w:t>
      </w:r>
    </w:p>
    <w:p w14:paraId="4BF5B6AC" w14:textId="77777777" w:rsidR="00BC4DAE" w:rsidRPr="00BC4DAE" w:rsidRDefault="00BC4DAE" w:rsidP="00BC4DAE">
      <w:pPr>
        <w:spacing w:after="0" w:line="240" w:lineRule="auto"/>
        <w:ind w:left="180"/>
        <w:textAlignment w:val="baseline"/>
        <w:rPr>
          <w:rFonts w:ascii="Segoe UI" w:eastAsia="Times New Roman" w:hAnsi="Segoe UI" w:cs="Segoe UI"/>
          <w:color w:val="000000"/>
          <w:sz w:val="18"/>
          <w:szCs w:val="18"/>
        </w:rPr>
      </w:pPr>
      <w:r w:rsidRPr="00BC4DAE">
        <w:rPr>
          <w:rFonts w:ascii="Calibri" w:eastAsia="Times New Roman" w:hAnsi="Calibri" w:cs="Calibri"/>
          <w:color w:val="000000"/>
          <w:sz w:val="25"/>
          <w:szCs w:val="25"/>
        </w:rPr>
        <w:t>1.Children will not be allowed to enter sooner than 10 minutes early. </w:t>
      </w:r>
    </w:p>
    <w:p w14:paraId="2C6DBEC6" w14:textId="77777777" w:rsidR="00BC4DAE" w:rsidRPr="00BC4DAE" w:rsidRDefault="00BC4DAE" w:rsidP="00BC4DAE">
      <w:pPr>
        <w:spacing w:after="0" w:line="240" w:lineRule="auto"/>
        <w:ind w:left="180"/>
        <w:textAlignment w:val="baseline"/>
        <w:rPr>
          <w:rFonts w:ascii="Segoe UI" w:eastAsia="Times New Roman" w:hAnsi="Segoe UI" w:cs="Segoe UI"/>
          <w:color w:val="000000"/>
          <w:sz w:val="18"/>
          <w:szCs w:val="18"/>
        </w:rPr>
      </w:pPr>
      <w:r w:rsidRPr="00BC4DAE">
        <w:rPr>
          <w:rFonts w:ascii="Calibri" w:eastAsia="Times New Roman" w:hAnsi="Calibri" w:cs="Calibri"/>
          <w:color w:val="000000"/>
          <w:sz w:val="25"/>
          <w:szCs w:val="25"/>
        </w:rPr>
        <w:t>2.Children may not be picked up more than 15 minutes late. </w:t>
      </w:r>
    </w:p>
    <w:p w14:paraId="093C870D" w14:textId="77777777" w:rsidR="00BC4DAE" w:rsidRPr="00BC4DAE" w:rsidRDefault="00BC4DAE" w:rsidP="00BC4DAE">
      <w:pPr>
        <w:spacing w:after="0" w:line="240" w:lineRule="auto"/>
        <w:ind w:left="420" w:hanging="240"/>
        <w:textAlignment w:val="baseline"/>
        <w:rPr>
          <w:rFonts w:ascii="Segoe UI" w:eastAsia="Times New Roman" w:hAnsi="Segoe UI" w:cs="Segoe UI"/>
          <w:color w:val="000000"/>
          <w:sz w:val="18"/>
          <w:szCs w:val="18"/>
        </w:rPr>
      </w:pPr>
      <w:r w:rsidRPr="00BC4DAE">
        <w:rPr>
          <w:rFonts w:ascii="Calibri" w:eastAsia="Times New Roman" w:hAnsi="Calibri" w:cs="Calibri"/>
          <w:color w:val="000000"/>
          <w:sz w:val="25"/>
          <w:szCs w:val="25"/>
        </w:rPr>
        <w:t>3.Call if you expect to be late so that you may be able to avoid late pick-up fees. </w:t>
      </w:r>
    </w:p>
    <w:p w14:paraId="5C74B974" w14:textId="77777777" w:rsidR="00BC4DAE" w:rsidRDefault="00BC4DAE" w:rsidP="00BC4DAE">
      <w:pPr>
        <w:spacing w:after="0" w:line="240" w:lineRule="auto"/>
        <w:ind w:left="-15"/>
        <w:textAlignment w:val="baseline"/>
        <w:rPr>
          <w:rFonts w:ascii="Calibri" w:eastAsia="Times New Roman" w:hAnsi="Calibri" w:cs="Calibri"/>
          <w:b/>
          <w:bCs/>
          <w:color w:val="F93E0D"/>
          <w:sz w:val="25"/>
          <w:szCs w:val="25"/>
        </w:rPr>
      </w:pPr>
    </w:p>
    <w:p w14:paraId="7215BE62" w14:textId="1CAAB880" w:rsidR="00BC4DAE" w:rsidRPr="00BC4DAE" w:rsidRDefault="00BC4DAE" w:rsidP="00BC4DAE">
      <w:pPr>
        <w:spacing w:after="0" w:line="240" w:lineRule="auto"/>
        <w:ind w:left="-15"/>
        <w:textAlignment w:val="baseline"/>
        <w:rPr>
          <w:rFonts w:ascii="Segoe UI" w:eastAsia="Times New Roman" w:hAnsi="Segoe UI" w:cs="Segoe UI"/>
          <w:color w:val="000000"/>
          <w:sz w:val="18"/>
          <w:szCs w:val="18"/>
        </w:rPr>
      </w:pPr>
      <w:r w:rsidRPr="00BC4DAE">
        <w:rPr>
          <w:rFonts w:ascii="Calibri" w:eastAsia="Times New Roman" w:hAnsi="Calibri" w:cs="Calibri"/>
          <w:b/>
          <w:bCs/>
          <w:color w:val="F93E0D"/>
          <w:sz w:val="25"/>
          <w:szCs w:val="25"/>
        </w:rPr>
        <w:t>Late pick up fees are $25 for every 15 minutes. This amount is not billed to DHS. </w:t>
      </w:r>
      <w:r w:rsidRPr="00BC4DAE">
        <w:rPr>
          <w:rFonts w:ascii="Calibri" w:eastAsia="Times New Roman" w:hAnsi="Calibri" w:cs="Calibri"/>
          <w:color w:val="F93E0D"/>
          <w:sz w:val="25"/>
          <w:szCs w:val="25"/>
        </w:rPr>
        <w:t> </w:t>
      </w:r>
    </w:p>
    <w:p w14:paraId="4735AC70" w14:textId="77777777" w:rsidR="00BC4DAE" w:rsidRPr="00BC4DAE" w:rsidRDefault="00BC4DAE" w:rsidP="00BC4DAE">
      <w:pPr>
        <w:spacing w:after="0" w:line="240" w:lineRule="auto"/>
        <w:ind w:left="-15"/>
        <w:textAlignment w:val="baseline"/>
        <w:rPr>
          <w:rFonts w:ascii="Segoe UI" w:eastAsia="Times New Roman" w:hAnsi="Segoe UI" w:cs="Segoe UI"/>
          <w:color w:val="000000"/>
          <w:sz w:val="18"/>
          <w:szCs w:val="18"/>
        </w:rPr>
      </w:pPr>
      <w:r w:rsidRPr="00BC4DAE">
        <w:rPr>
          <w:rFonts w:ascii="Calibri" w:eastAsia="Times New Roman" w:hAnsi="Calibri" w:cs="Calibri"/>
          <w:color w:val="000000"/>
          <w:sz w:val="25"/>
          <w:szCs w:val="25"/>
        </w:rPr>
        <w:t>Example: If your child is scheduled from 8-4, you may expect to drop off your child no earlier than 7:50 am and pick up your child no later than 4:15 pm. </w:t>
      </w:r>
    </w:p>
    <w:p w14:paraId="712521D2" w14:textId="77777777" w:rsidR="00BC4DAE" w:rsidRPr="00BC4DAE" w:rsidRDefault="00BC4DAE" w:rsidP="00BC4DAE">
      <w:pPr>
        <w:spacing w:after="0" w:line="240" w:lineRule="auto"/>
        <w:ind w:left="-15"/>
        <w:textAlignment w:val="baseline"/>
        <w:rPr>
          <w:rFonts w:ascii="Segoe UI" w:eastAsia="Times New Roman" w:hAnsi="Segoe UI" w:cs="Segoe UI"/>
          <w:color w:val="000000"/>
          <w:sz w:val="18"/>
          <w:szCs w:val="18"/>
        </w:rPr>
      </w:pPr>
      <w:r w:rsidRPr="00BC4DAE">
        <w:rPr>
          <w:rFonts w:ascii="Calibri" w:eastAsia="Times New Roman" w:hAnsi="Calibri" w:cs="Calibri"/>
          <w:b/>
          <w:bCs/>
          <w:color w:val="F93E0D"/>
          <w:sz w:val="25"/>
          <w:szCs w:val="25"/>
        </w:rPr>
        <w:t>When are bills due?</w:t>
      </w:r>
      <w:r w:rsidRPr="00BC4DAE">
        <w:rPr>
          <w:rFonts w:ascii="Calibri" w:eastAsia="Times New Roman" w:hAnsi="Calibri" w:cs="Calibri"/>
          <w:color w:val="000000"/>
          <w:sz w:val="25"/>
          <w:szCs w:val="25"/>
        </w:rPr>
        <w:t xml:space="preserve"> Payments are due according to the payment plan that you selected. Families are given the option of paying the 1</w:t>
      </w:r>
      <w:r w:rsidRPr="00BC4DAE">
        <w:rPr>
          <w:rFonts w:ascii="Calibri" w:eastAsia="Times New Roman" w:hAnsi="Calibri" w:cs="Calibri"/>
          <w:color w:val="000000"/>
          <w:sz w:val="20"/>
          <w:szCs w:val="20"/>
          <w:vertAlign w:val="superscript"/>
        </w:rPr>
        <w:t>st</w:t>
      </w:r>
      <w:r w:rsidRPr="00BC4DAE">
        <w:rPr>
          <w:rFonts w:ascii="Calibri" w:eastAsia="Times New Roman" w:hAnsi="Calibri" w:cs="Calibri"/>
          <w:color w:val="000000"/>
          <w:sz w:val="25"/>
          <w:szCs w:val="25"/>
        </w:rPr>
        <w:t xml:space="preserve"> and the 15</w:t>
      </w:r>
      <w:r w:rsidRPr="00BC4DAE">
        <w:rPr>
          <w:rFonts w:ascii="Calibri" w:eastAsia="Times New Roman" w:hAnsi="Calibri" w:cs="Calibri"/>
          <w:color w:val="000000"/>
          <w:sz w:val="20"/>
          <w:szCs w:val="20"/>
          <w:vertAlign w:val="superscript"/>
        </w:rPr>
        <w:t>th</w:t>
      </w:r>
      <w:r w:rsidRPr="00BC4DAE">
        <w:rPr>
          <w:rFonts w:ascii="Calibri" w:eastAsia="Times New Roman" w:hAnsi="Calibri" w:cs="Calibri"/>
          <w:color w:val="000000"/>
          <w:sz w:val="25"/>
          <w:szCs w:val="25"/>
        </w:rPr>
        <w:t xml:space="preserve"> of each month or every Tuesday if they chose to pay using. ACH payments.  </w:t>
      </w:r>
    </w:p>
    <w:p w14:paraId="01AB1E01" w14:textId="77777777" w:rsidR="00BC4DAE" w:rsidRDefault="00BC4DAE" w:rsidP="00BC4DAE">
      <w:pPr>
        <w:spacing w:after="0" w:line="240" w:lineRule="auto"/>
        <w:ind w:left="-15"/>
        <w:textAlignment w:val="baseline"/>
        <w:rPr>
          <w:rFonts w:ascii="Calibri" w:eastAsia="Times New Roman" w:hAnsi="Calibri" w:cs="Calibri"/>
          <w:b/>
          <w:bCs/>
          <w:color w:val="F93E0D"/>
          <w:sz w:val="25"/>
          <w:szCs w:val="25"/>
        </w:rPr>
      </w:pPr>
    </w:p>
    <w:p w14:paraId="388F6D06" w14:textId="0C24FA83" w:rsidR="00BC4DAE" w:rsidRPr="00BC4DAE" w:rsidRDefault="00BC4DAE" w:rsidP="00BC4DAE">
      <w:pPr>
        <w:spacing w:after="0" w:line="240" w:lineRule="auto"/>
        <w:ind w:left="-15"/>
        <w:textAlignment w:val="baseline"/>
        <w:rPr>
          <w:rFonts w:ascii="Segoe UI" w:eastAsia="Times New Roman" w:hAnsi="Segoe UI" w:cs="Segoe UI"/>
          <w:color w:val="000000"/>
          <w:sz w:val="18"/>
          <w:szCs w:val="18"/>
        </w:rPr>
      </w:pPr>
      <w:r w:rsidRPr="00BC4DAE">
        <w:rPr>
          <w:rFonts w:ascii="Calibri" w:eastAsia="Times New Roman" w:hAnsi="Calibri" w:cs="Calibri"/>
          <w:b/>
          <w:bCs/>
          <w:color w:val="F93E0D"/>
          <w:sz w:val="25"/>
          <w:szCs w:val="25"/>
        </w:rPr>
        <w:t>Returned Payments:</w:t>
      </w:r>
      <w:r w:rsidRPr="00BC4DAE">
        <w:rPr>
          <w:rFonts w:ascii="Calibri" w:eastAsia="Times New Roman" w:hAnsi="Calibri" w:cs="Calibri"/>
          <w:color w:val="000000"/>
          <w:sz w:val="25"/>
          <w:szCs w:val="25"/>
        </w:rPr>
        <w:t>  We understand that sometimes mishaps happen.  If you have a payment that is returned you will be charged a returned payment fee of $10.00 per transaction to cover costs of returned payments fees issued to the YWCA.  Payment would need to be made within the first week to avoid late fees.  </w:t>
      </w:r>
    </w:p>
    <w:p w14:paraId="119E9774" w14:textId="77777777" w:rsidR="00BC4DAE" w:rsidRDefault="00BC4DAE" w:rsidP="00BC4DAE">
      <w:pPr>
        <w:spacing w:after="0" w:line="240" w:lineRule="auto"/>
        <w:ind w:left="-15"/>
        <w:textAlignment w:val="baseline"/>
        <w:rPr>
          <w:rFonts w:ascii="Calibri" w:eastAsia="Times New Roman" w:hAnsi="Calibri" w:cs="Calibri"/>
          <w:b/>
          <w:bCs/>
          <w:color w:val="F93E0D"/>
          <w:sz w:val="25"/>
          <w:szCs w:val="25"/>
        </w:rPr>
      </w:pPr>
    </w:p>
    <w:p w14:paraId="71566335" w14:textId="1EC1F346" w:rsidR="00BC4DAE" w:rsidRPr="00BC4DAE" w:rsidRDefault="00BC4DAE" w:rsidP="00BC4DAE">
      <w:pPr>
        <w:spacing w:after="0" w:line="240" w:lineRule="auto"/>
        <w:ind w:left="-15"/>
        <w:textAlignment w:val="baseline"/>
        <w:rPr>
          <w:rFonts w:ascii="Segoe UI" w:eastAsia="Times New Roman" w:hAnsi="Segoe UI" w:cs="Segoe UI"/>
          <w:color w:val="000000"/>
          <w:sz w:val="18"/>
          <w:szCs w:val="18"/>
        </w:rPr>
      </w:pPr>
      <w:r w:rsidRPr="00BC4DAE">
        <w:rPr>
          <w:rFonts w:ascii="Calibri" w:eastAsia="Times New Roman" w:hAnsi="Calibri" w:cs="Calibri"/>
          <w:b/>
          <w:bCs/>
          <w:color w:val="F93E0D"/>
          <w:sz w:val="25"/>
          <w:szCs w:val="25"/>
        </w:rPr>
        <w:t>Late Fees:</w:t>
      </w:r>
      <w:r w:rsidRPr="00BC4DAE">
        <w:rPr>
          <w:rFonts w:ascii="Calibri" w:eastAsia="Times New Roman" w:hAnsi="Calibri" w:cs="Calibri"/>
          <w:color w:val="000000"/>
          <w:sz w:val="25"/>
          <w:szCs w:val="25"/>
        </w:rPr>
        <w:t xml:space="preserve"> A late fee of 10.00 will be billed for each week an account is not current.  </w:t>
      </w:r>
    </w:p>
    <w:p w14:paraId="33C81B09" w14:textId="77777777" w:rsidR="00BC4DAE" w:rsidRDefault="00BC4DAE" w:rsidP="00BC4DAE">
      <w:pPr>
        <w:spacing w:after="0" w:line="240" w:lineRule="auto"/>
        <w:ind w:left="-15"/>
        <w:textAlignment w:val="baseline"/>
        <w:rPr>
          <w:rFonts w:ascii="Calibri" w:eastAsia="Times New Roman" w:hAnsi="Calibri" w:cs="Calibri"/>
          <w:b/>
          <w:bCs/>
          <w:color w:val="F93E0D"/>
          <w:sz w:val="25"/>
          <w:szCs w:val="25"/>
        </w:rPr>
      </w:pPr>
    </w:p>
    <w:p w14:paraId="1A28D4E7" w14:textId="25392F80" w:rsidR="00BC4DAE" w:rsidRPr="00BC4DAE" w:rsidRDefault="00BC4DAE" w:rsidP="00BC4DAE">
      <w:pPr>
        <w:spacing w:after="0" w:line="240" w:lineRule="auto"/>
        <w:ind w:left="-15"/>
        <w:textAlignment w:val="baseline"/>
        <w:rPr>
          <w:rFonts w:ascii="Segoe UI" w:eastAsia="Times New Roman" w:hAnsi="Segoe UI" w:cs="Segoe UI"/>
          <w:color w:val="000000"/>
          <w:sz w:val="18"/>
          <w:szCs w:val="18"/>
        </w:rPr>
      </w:pPr>
      <w:r w:rsidRPr="00BC4DAE">
        <w:rPr>
          <w:rFonts w:ascii="Calibri" w:eastAsia="Times New Roman" w:hAnsi="Calibri" w:cs="Calibri"/>
          <w:b/>
          <w:bCs/>
          <w:color w:val="F93E0D"/>
          <w:sz w:val="25"/>
          <w:szCs w:val="25"/>
        </w:rPr>
        <w:t>When am I removed from the schedule for nonpayment?</w:t>
      </w:r>
      <w:r w:rsidRPr="00BC4DAE">
        <w:rPr>
          <w:rFonts w:ascii="Calibri" w:eastAsia="Times New Roman" w:hAnsi="Calibri" w:cs="Calibri"/>
          <w:color w:val="000000"/>
          <w:sz w:val="25"/>
          <w:szCs w:val="25"/>
        </w:rPr>
        <w:t xml:space="preserve"> After two billing cycles of missed/ returned payments, your child/ren will need to</w:t>
      </w:r>
      <w:r w:rsidR="00A213DC">
        <w:rPr>
          <w:rFonts w:ascii="Calibri" w:eastAsia="Times New Roman" w:hAnsi="Calibri" w:cs="Calibri"/>
          <w:color w:val="000000"/>
          <w:sz w:val="25"/>
          <w:szCs w:val="25"/>
        </w:rPr>
        <w:t xml:space="preserve"> be</w:t>
      </w:r>
      <w:r w:rsidRPr="00BC4DAE">
        <w:rPr>
          <w:rFonts w:ascii="Calibri" w:eastAsia="Times New Roman" w:hAnsi="Calibri" w:cs="Calibri"/>
          <w:color w:val="000000"/>
          <w:sz w:val="25"/>
          <w:szCs w:val="25"/>
        </w:rPr>
        <w:t xml:space="preserve"> removed from the schedule until payment is made. Once a payment is made in full, we would be able be able to look at adding your child back to the schedule. </w:t>
      </w:r>
    </w:p>
    <w:p w14:paraId="2B7C6415" w14:textId="77777777" w:rsidR="00BC4DAE" w:rsidRPr="00BC4DAE" w:rsidRDefault="00BC4DAE" w:rsidP="00BC4DAE">
      <w:pPr>
        <w:spacing w:after="0" w:line="240" w:lineRule="auto"/>
        <w:ind w:left="-15"/>
        <w:textAlignment w:val="baseline"/>
        <w:rPr>
          <w:rFonts w:ascii="Segoe UI" w:eastAsia="Times New Roman" w:hAnsi="Segoe UI" w:cs="Segoe UI"/>
          <w:color w:val="000000"/>
          <w:sz w:val="18"/>
          <w:szCs w:val="18"/>
        </w:rPr>
      </w:pPr>
      <w:r w:rsidRPr="00BC4DAE">
        <w:rPr>
          <w:rFonts w:ascii="Calibri" w:eastAsia="Times New Roman" w:hAnsi="Calibri" w:cs="Calibri"/>
          <w:b/>
          <w:bCs/>
          <w:color w:val="000000"/>
          <w:sz w:val="25"/>
          <w:szCs w:val="25"/>
        </w:rPr>
        <w:t>After two weeks of absence, we will no longer hold a classroom spot.</w:t>
      </w:r>
      <w:r w:rsidRPr="00BC4DAE">
        <w:rPr>
          <w:rFonts w:ascii="Calibri" w:eastAsia="Times New Roman" w:hAnsi="Calibri" w:cs="Calibri"/>
          <w:color w:val="000000"/>
          <w:sz w:val="25"/>
          <w:szCs w:val="25"/>
        </w:rPr>
        <w:t>  </w:t>
      </w:r>
    </w:p>
    <w:p w14:paraId="154CBCE7" w14:textId="77777777" w:rsidR="00BC4DAE" w:rsidRDefault="00BC4DAE" w:rsidP="00BC4DAE">
      <w:pPr>
        <w:spacing w:after="0" w:line="240" w:lineRule="auto"/>
        <w:ind w:left="-15"/>
        <w:textAlignment w:val="baseline"/>
        <w:rPr>
          <w:rFonts w:ascii="Calibri" w:eastAsia="Times New Roman" w:hAnsi="Calibri" w:cs="Calibri"/>
          <w:b/>
          <w:bCs/>
          <w:color w:val="F93E0D"/>
          <w:sz w:val="25"/>
          <w:szCs w:val="25"/>
        </w:rPr>
      </w:pPr>
    </w:p>
    <w:p w14:paraId="5E183C04" w14:textId="11CD8AA6" w:rsidR="00BC4DAE" w:rsidRPr="00BC4DAE" w:rsidRDefault="00BC4DAE" w:rsidP="00BC4DAE">
      <w:pPr>
        <w:spacing w:after="0" w:line="240" w:lineRule="auto"/>
        <w:ind w:left="-15"/>
        <w:textAlignment w:val="baseline"/>
        <w:rPr>
          <w:rFonts w:ascii="Segoe UI" w:eastAsia="Times New Roman" w:hAnsi="Segoe UI" w:cs="Segoe UI"/>
          <w:color w:val="000000"/>
          <w:sz w:val="18"/>
          <w:szCs w:val="18"/>
        </w:rPr>
      </w:pPr>
      <w:r w:rsidRPr="00BC4DAE">
        <w:rPr>
          <w:rFonts w:ascii="Calibri" w:eastAsia="Times New Roman" w:hAnsi="Calibri" w:cs="Calibri"/>
          <w:b/>
          <w:bCs/>
          <w:color w:val="F93E0D"/>
          <w:sz w:val="25"/>
          <w:szCs w:val="25"/>
        </w:rPr>
        <w:t>What if my family takes a vacation - will I still be charged?</w:t>
      </w:r>
      <w:r w:rsidRPr="00BC4DAE">
        <w:rPr>
          <w:rFonts w:ascii="Calibri" w:eastAsia="Times New Roman" w:hAnsi="Calibri" w:cs="Calibri"/>
          <w:color w:val="F93E0D"/>
          <w:sz w:val="25"/>
          <w:szCs w:val="25"/>
        </w:rPr>
        <w:t> </w:t>
      </w:r>
    </w:p>
    <w:p w14:paraId="62C33CBE" w14:textId="0DE8CD43" w:rsidR="00BC4DAE" w:rsidRPr="00BC4DAE" w:rsidRDefault="00BC4DAE" w:rsidP="00BC4DAE">
      <w:pPr>
        <w:spacing w:after="0" w:line="240" w:lineRule="auto"/>
        <w:ind w:left="-15"/>
        <w:textAlignment w:val="baseline"/>
        <w:rPr>
          <w:rFonts w:ascii="Segoe UI" w:eastAsia="Times New Roman" w:hAnsi="Segoe UI" w:cs="Segoe UI"/>
          <w:color w:val="000000"/>
          <w:sz w:val="18"/>
          <w:szCs w:val="18"/>
        </w:rPr>
      </w:pPr>
      <w:r w:rsidRPr="00BC4DAE">
        <w:rPr>
          <w:rFonts w:ascii="Calibri" w:eastAsia="Times New Roman" w:hAnsi="Calibri" w:cs="Calibri"/>
          <w:color w:val="000000"/>
          <w:sz w:val="25"/>
          <w:szCs w:val="25"/>
        </w:rPr>
        <w:t xml:space="preserve"> No, The YWCA is happy </w:t>
      </w:r>
      <w:proofErr w:type="gramStart"/>
      <w:r w:rsidRPr="00BC4DAE">
        <w:rPr>
          <w:rFonts w:ascii="Calibri" w:eastAsia="Times New Roman" w:hAnsi="Calibri" w:cs="Calibri"/>
          <w:color w:val="000000"/>
          <w:sz w:val="25"/>
          <w:szCs w:val="25"/>
        </w:rPr>
        <w:t>give</w:t>
      </w:r>
      <w:proofErr w:type="gramEnd"/>
      <w:r w:rsidRPr="00BC4DAE">
        <w:rPr>
          <w:rFonts w:ascii="Calibri" w:eastAsia="Times New Roman" w:hAnsi="Calibri" w:cs="Calibri"/>
          <w:color w:val="000000"/>
          <w:sz w:val="25"/>
          <w:szCs w:val="25"/>
        </w:rPr>
        <w:t xml:space="preserve"> you two weeks of vacation time. During this time, we will continue to hold your spot and not worry about having to pay for your </w:t>
      </w:r>
      <w:r w:rsidR="00A213DC" w:rsidRPr="00BC4DAE">
        <w:rPr>
          <w:rFonts w:ascii="Calibri" w:eastAsia="Times New Roman" w:hAnsi="Calibri" w:cs="Calibri"/>
          <w:color w:val="000000"/>
          <w:sz w:val="25"/>
          <w:szCs w:val="25"/>
        </w:rPr>
        <w:t>childcare at the</w:t>
      </w:r>
      <w:r w:rsidRPr="00BC4DAE">
        <w:rPr>
          <w:rFonts w:ascii="Calibri" w:eastAsia="Times New Roman" w:hAnsi="Calibri" w:cs="Calibri"/>
          <w:color w:val="000000"/>
          <w:sz w:val="25"/>
          <w:szCs w:val="25"/>
        </w:rPr>
        <w:t xml:space="preserve"> contracted time.  Just give us a heads up on the dates and we will plan for you to be gone.  </w:t>
      </w:r>
    </w:p>
    <w:p w14:paraId="259D3A85" w14:textId="77777777" w:rsidR="00BC4DAE" w:rsidRDefault="00BC4DAE" w:rsidP="00BC4DAE">
      <w:pPr>
        <w:spacing w:after="0" w:line="240" w:lineRule="auto"/>
        <w:ind w:left="-15"/>
        <w:textAlignment w:val="baseline"/>
        <w:rPr>
          <w:rFonts w:ascii="Calibri" w:eastAsia="Times New Roman" w:hAnsi="Calibri" w:cs="Calibri"/>
          <w:b/>
          <w:bCs/>
          <w:color w:val="F93E0D"/>
          <w:sz w:val="25"/>
          <w:szCs w:val="25"/>
        </w:rPr>
      </w:pPr>
    </w:p>
    <w:p w14:paraId="76FE3650" w14:textId="3BF79F0B" w:rsidR="00BC4DAE" w:rsidRPr="00BC4DAE" w:rsidRDefault="00BC4DAE" w:rsidP="00BC4DAE">
      <w:pPr>
        <w:spacing w:after="0" w:line="240" w:lineRule="auto"/>
        <w:ind w:left="-15"/>
        <w:textAlignment w:val="baseline"/>
        <w:rPr>
          <w:rFonts w:ascii="Segoe UI" w:eastAsia="Times New Roman" w:hAnsi="Segoe UI" w:cs="Segoe UI"/>
          <w:color w:val="000000"/>
          <w:sz w:val="18"/>
          <w:szCs w:val="18"/>
        </w:rPr>
      </w:pPr>
      <w:r w:rsidRPr="00BC4DAE">
        <w:rPr>
          <w:rFonts w:ascii="Calibri" w:eastAsia="Times New Roman" w:hAnsi="Calibri" w:cs="Calibri"/>
          <w:b/>
          <w:bCs/>
          <w:color w:val="F93E0D"/>
          <w:sz w:val="25"/>
          <w:szCs w:val="25"/>
        </w:rPr>
        <w:t xml:space="preserve">What if I </w:t>
      </w:r>
      <w:proofErr w:type="gramStart"/>
      <w:r w:rsidRPr="00BC4DAE">
        <w:rPr>
          <w:rFonts w:ascii="Calibri" w:eastAsia="Times New Roman" w:hAnsi="Calibri" w:cs="Calibri"/>
          <w:b/>
          <w:bCs/>
          <w:color w:val="F93E0D"/>
          <w:sz w:val="25"/>
          <w:szCs w:val="25"/>
        </w:rPr>
        <w:t>have to</w:t>
      </w:r>
      <w:proofErr w:type="gramEnd"/>
      <w:r w:rsidRPr="00BC4DAE">
        <w:rPr>
          <w:rFonts w:ascii="Calibri" w:eastAsia="Times New Roman" w:hAnsi="Calibri" w:cs="Calibri"/>
          <w:b/>
          <w:bCs/>
          <w:color w:val="F93E0D"/>
          <w:sz w:val="25"/>
          <w:szCs w:val="25"/>
        </w:rPr>
        <w:t xml:space="preserve"> work later than planned?</w:t>
      </w:r>
      <w:r w:rsidRPr="00BC4DAE">
        <w:rPr>
          <w:rFonts w:ascii="Calibri" w:eastAsia="Times New Roman" w:hAnsi="Calibri" w:cs="Calibri"/>
          <w:color w:val="000000"/>
          <w:sz w:val="25"/>
          <w:szCs w:val="25"/>
        </w:rPr>
        <w:t xml:space="preserve"> You will need to call the center and ask if we can accommodate your schedule change. We will certainly try to accommodate your family when possible. Please note this may alter your contracted rate if you go over your contracted hours. </w:t>
      </w:r>
    </w:p>
    <w:p w14:paraId="11768D7B" w14:textId="77777777" w:rsidR="00BC4DAE" w:rsidRPr="00BC4DAE" w:rsidRDefault="00BC4DAE" w:rsidP="00BC4DAE">
      <w:pPr>
        <w:spacing w:after="0" w:line="240" w:lineRule="auto"/>
        <w:ind w:left="-15"/>
        <w:textAlignment w:val="baseline"/>
        <w:rPr>
          <w:rFonts w:ascii="Segoe UI" w:eastAsia="Times New Roman" w:hAnsi="Segoe UI" w:cs="Segoe UI"/>
          <w:color w:val="000000"/>
          <w:sz w:val="18"/>
          <w:szCs w:val="18"/>
        </w:rPr>
      </w:pPr>
      <w:r w:rsidRPr="00BC4DAE">
        <w:rPr>
          <w:rFonts w:ascii="Calibri" w:eastAsia="Times New Roman" w:hAnsi="Calibri" w:cs="Calibri"/>
          <w:color w:val="000000"/>
          <w:sz w:val="25"/>
          <w:szCs w:val="25"/>
        </w:rPr>
        <w:lastRenderedPageBreak/>
        <w:t>***Families having two occurrences of going over the weekly contract hours in a month After two occurrences we would require a meeting with the Financial Coordinator to review the current weekly contract. </w:t>
      </w:r>
    </w:p>
    <w:p w14:paraId="319B9CFA" w14:textId="77777777" w:rsidR="00BC4DAE" w:rsidRDefault="00BC4DAE" w:rsidP="00BC4DAE">
      <w:pPr>
        <w:spacing w:after="0" w:line="240" w:lineRule="auto"/>
        <w:ind w:left="360"/>
        <w:textAlignment w:val="baseline"/>
        <w:rPr>
          <w:rFonts w:ascii="Calibri" w:eastAsia="Times New Roman" w:hAnsi="Calibri" w:cs="Calibri"/>
          <w:b/>
          <w:bCs/>
          <w:color w:val="F93E0D"/>
          <w:sz w:val="32"/>
          <w:szCs w:val="32"/>
        </w:rPr>
      </w:pPr>
    </w:p>
    <w:p w14:paraId="2B340D43" w14:textId="77777777" w:rsidR="00BC4DAE" w:rsidRDefault="00BC4DAE" w:rsidP="00BC4DAE">
      <w:pPr>
        <w:spacing w:after="0" w:line="240" w:lineRule="auto"/>
        <w:ind w:left="360"/>
        <w:textAlignment w:val="baseline"/>
        <w:rPr>
          <w:rFonts w:ascii="Calibri" w:eastAsia="Times New Roman" w:hAnsi="Calibri" w:cs="Calibri"/>
          <w:b/>
          <w:bCs/>
          <w:color w:val="F93E0D"/>
          <w:sz w:val="32"/>
          <w:szCs w:val="32"/>
        </w:rPr>
      </w:pPr>
    </w:p>
    <w:p w14:paraId="0C1E6940" w14:textId="26E6FAAD" w:rsidR="00BC4DAE" w:rsidRDefault="00BC4DAE" w:rsidP="00BC4DAE">
      <w:pPr>
        <w:spacing w:after="0" w:line="240" w:lineRule="auto"/>
        <w:jc w:val="center"/>
        <w:textAlignment w:val="baseline"/>
        <w:rPr>
          <w:rFonts w:ascii="Calibri" w:eastAsia="Times New Roman" w:hAnsi="Calibri" w:cs="Calibri"/>
          <w:color w:val="F93E0D"/>
          <w:sz w:val="32"/>
          <w:szCs w:val="32"/>
        </w:rPr>
      </w:pPr>
      <w:r>
        <w:rPr>
          <w:rFonts w:ascii="Calibri" w:eastAsia="Times New Roman" w:hAnsi="Calibri" w:cs="Calibri"/>
          <w:b/>
          <w:bCs/>
          <w:color w:val="F93E0D"/>
          <w:sz w:val="32"/>
          <w:szCs w:val="32"/>
        </w:rPr>
        <w:t>Y</w:t>
      </w:r>
      <w:r w:rsidRPr="00BC4DAE">
        <w:rPr>
          <w:rFonts w:ascii="Calibri" w:eastAsia="Times New Roman" w:hAnsi="Calibri" w:cs="Calibri"/>
          <w:b/>
          <w:bCs/>
          <w:color w:val="F93E0D"/>
          <w:sz w:val="32"/>
          <w:szCs w:val="32"/>
        </w:rPr>
        <w:t>WCA Children’s Center Childcare Services &amp; Fees:</w:t>
      </w:r>
    </w:p>
    <w:p w14:paraId="77C40392" w14:textId="77777777" w:rsidR="00BC4DAE" w:rsidRDefault="00BC4DAE" w:rsidP="00BC4DAE">
      <w:pPr>
        <w:spacing w:after="0" w:line="240" w:lineRule="auto"/>
        <w:ind w:left="360"/>
        <w:textAlignment w:val="baseline"/>
        <w:rPr>
          <w:rFonts w:ascii="Segoe UI" w:eastAsia="Times New Roman" w:hAnsi="Segoe UI" w:cs="Segoe UI"/>
          <w:color w:val="000000"/>
          <w:sz w:val="18"/>
          <w:szCs w:val="18"/>
        </w:rPr>
      </w:pPr>
    </w:p>
    <w:p w14:paraId="135578A5" w14:textId="77777777" w:rsidR="00BC4DAE" w:rsidRPr="00BC4DAE" w:rsidRDefault="00BC4DAE" w:rsidP="00BC4DAE">
      <w:pPr>
        <w:spacing w:after="0" w:line="240" w:lineRule="auto"/>
        <w:ind w:left="360"/>
        <w:textAlignment w:val="baseline"/>
        <w:rPr>
          <w:rFonts w:ascii="Segoe UI" w:eastAsia="Times New Roman" w:hAnsi="Segoe UI" w:cs="Segoe UI"/>
          <w:color w:val="000000"/>
          <w:sz w:val="18"/>
          <w:szCs w:val="18"/>
        </w:rPr>
      </w:pPr>
    </w:p>
    <w:p w14:paraId="73E6AFCA" w14:textId="77777777" w:rsidR="00BC4DAE" w:rsidRPr="00414A0A" w:rsidRDefault="00BC4DAE" w:rsidP="00BC4DAE">
      <w:pPr>
        <w:jc w:val="center"/>
        <w:rPr>
          <w:rFonts w:ascii="Century Gothic" w:hAnsi="Century Gothic"/>
        </w:rPr>
      </w:pPr>
    </w:p>
    <w:tbl>
      <w:tblPr>
        <w:tblStyle w:val="TableGrid"/>
        <w:tblW w:w="11250" w:type="dxa"/>
        <w:tblLook w:val="04A0" w:firstRow="1" w:lastRow="0" w:firstColumn="1" w:lastColumn="0" w:noHBand="0" w:noVBand="1"/>
      </w:tblPr>
      <w:tblGrid>
        <w:gridCol w:w="4050"/>
        <w:gridCol w:w="1009"/>
        <w:gridCol w:w="6191"/>
      </w:tblGrid>
      <w:tr w:rsidR="00BC4DAE" w14:paraId="58F8856E" w14:textId="77777777" w:rsidTr="0076692B">
        <w:tc>
          <w:tcPr>
            <w:tcW w:w="4050" w:type="dxa"/>
          </w:tcPr>
          <w:p w14:paraId="73F2CD0B" w14:textId="77777777" w:rsidR="00BC4DAE" w:rsidRPr="005408DE" w:rsidRDefault="00BC4DAE" w:rsidP="0076692B">
            <w:pPr>
              <w:rPr>
                <w:rFonts w:ascii="Century Gothic" w:hAnsi="Century Gothic"/>
              </w:rPr>
            </w:pPr>
            <w:r w:rsidRPr="005408DE">
              <w:rPr>
                <w:rFonts w:ascii="Century Gothic" w:hAnsi="Century Gothic"/>
              </w:rPr>
              <w:t>Age of Child:</w:t>
            </w:r>
          </w:p>
        </w:tc>
        <w:tc>
          <w:tcPr>
            <w:tcW w:w="7200" w:type="dxa"/>
            <w:gridSpan w:val="2"/>
          </w:tcPr>
          <w:p w14:paraId="44B11828" w14:textId="77777777" w:rsidR="00BC4DAE" w:rsidRPr="005408DE" w:rsidRDefault="00BC4DAE" w:rsidP="0076692B">
            <w:pPr>
              <w:rPr>
                <w:rFonts w:ascii="Century Gothic" w:hAnsi="Century Gothic"/>
              </w:rPr>
            </w:pPr>
            <w:r w:rsidRPr="005408DE">
              <w:rPr>
                <w:rFonts w:ascii="Century Gothic" w:hAnsi="Century Gothic"/>
              </w:rPr>
              <w:t>Weekly Rate:</w:t>
            </w:r>
          </w:p>
        </w:tc>
      </w:tr>
      <w:tr w:rsidR="00BC4DAE" w14:paraId="20FD9163" w14:textId="77777777" w:rsidTr="0076692B">
        <w:tc>
          <w:tcPr>
            <w:tcW w:w="4050" w:type="dxa"/>
            <w:vMerge w:val="restart"/>
          </w:tcPr>
          <w:p w14:paraId="5123B110" w14:textId="6D743BC1" w:rsidR="00BC4DAE" w:rsidRPr="005408DE" w:rsidRDefault="00BC4DAE" w:rsidP="0076692B">
            <w:pPr>
              <w:rPr>
                <w:rFonts w:ascii="Century Gothic" w:hAnsi="Century Gothic"/>
              </w:rPr>
            </w:pPr>
            <w:r w:rsidRPr="005408DE">
              <w:rPr>
                <w:rFonts w:ascii="Century Gothic" w:hAnsi="Century Gothic"/>
              </w:rPr>
              <w:t>Infants 6 weeks-</w:t>
            </w:r>
            <w:r w:rsidR="005D6724">
              <w:rPr>
                <w:rFonts w:ascii="Century Gothic" w:hAnsi="Century Gothic"/>
              </w:rPr>
              <w:t xml:space="preserve">35 months </w:t>
            </w:r>
            <w:proofErr w:type="gramStart"/>
            <w:r w:rsidR="005D6724">
              <w:rPr>
                <w:rFonts w:ascii="Century Gothic" w:hAnsi="Century Gothic"/>
              </w:rPr>
              <w:t>( up</w:t>
            </w:r>
            <w:proofErr w:type="gramEnd"/>
            <w:r w:rsidR="005D6724">
              <w:rPr>
                <w:rFonts w:ascii="Century Gothic" w:hAnsi="Century Gothic"/>
              </w:rPr>
              <w:t xml:space="preserve"> to 3 yrs)</w:t>
            </w:r>
          </w:p>
        </w:tc>
        <w:tc>
          <w:tcPr>
            <w:tcW w:w="1009" w:type="dxa"/>
          </w:tcPr>
          <w:p w14:paraId="614CA66D" w14:textId="74374576" w:rsidR="00BC4DAE" w:rsidRPr="00960EB3" w:rsidRDefault="00BC4DAE" w:rsidP="0076692B">
            <w:pPr>
              <w:rPr>
                <w:rFonts w:ascii="Century Gothic" w:hAnsi="Century Gothic"/>
              </w:rPr>
            </w:pPr>
            <w:r>
              <w:rPr>
                <w:rFonts w:ascii="Century Gothic" w:hAnsi="Century Gothic"/>
              </w:rPr>
              <w:t>$</w:t>
            </w:r>
            <w:r w:rsidR="005D6724">
              <w:rPr>
                <w:rFonts w:ascii="Century Gothic" w:hAnsi="Century Gothic"/>
              </w:rPr>
              <w:t>130</w:t>
            </w:r>
          </w:p>
        </w:tc>
        <w:tc>
          <w:tcPr>
            <w:tcW w:w="6191" w:type="dxa"/>
          </w:tcPr>
          <w:p w14:paraId="549987DA" w14:textId="77777777" w:rsidR="00BC4DAE" w:rsidRPr="005408DE" w:rsidRDefault="00BC4DAE" w:rsidP="0076692B">
            <w:pPr>
              <w:rPr>
                <w:rFonts w:ascii="Century Gothic" w:hAnsi="Century Gothic"/>
              </w:rPr>
            </w:pPr>
            <w:r w:rsidRPr="005408DE">
              <w:rPr>
                <w:rFonts w:ascii="Century Gothic" w:hAnsi="Century Gothic"/>
              </w:rPr>
              <w:t>Part time weekly rate- (0-25 hours)</w:t>
            </w:r>
          </w:p>
        </w:tc>
      </w:tr>
      <w:tr w:rsidR="00BC4DAE" w14:paraId="6939A9AF" w14:textId="77777777" w:rsidTr="0076692B">
        <w:tc>
          <w:tcPr>
            <w:tcW w:w="4050" w:type="dxa"/>
            <w:vMerge/>
          </w:tcPr>
          <w:p w14:paraId="3ABF389D" w14:textId="77777777" w:rsidR="00BC4DAE" w:rsidRPr="005408DE" w:rsidRDefault="00BC4DAE" w:rsidP="0076692B">
            <w:pPr>
              <w:rPr>
                <w:rFonts w:ascii="Century Gothic" w:hAnsi="Century Gothic"/>
              </w:rPr>
            </w:pPr>
          </w:p>
        </w:tc>
        <w:tc>
          <w:tcPr>
            <w:tcW w:w="1009" w:type="dxa"/>
          </w:tcPr>
          <w:p w14:paraId="54EBBAF9" w14:textId="0B0B4BE4" w:rsidR="00BC4DAE" w:rsidRPr="00960EB3" w:rsidRDefault="005D6724" w:rsidP="0076692B">
            <w:pPr>
              <w:rPr>
                <w:rFonts w:ascii="Century Gothic" w:hAnsi="Century Gothic"/>
              </w:rPr>
            </w:pPr>
            <w:r>
              <w:rPr>
                <w:rFonts w:ascii="Century Gothic" w:hAnsi="Century Gothic"/>
              </w:rPr>
              <w:t>$230.00</w:t>
            </w:r>
          </w:p>
        </w:tc>
        <w:tc>
          <w:tcPr>
            <w:tcW w:w="6191" w:type="dxa"/>
          </w:tcPr>
          <w:p w14:paraId="7270B76C" w14:textId="77777777" w:rsidR="00BC4DAE" w:rsidRPr="005408DE" w:rsidRDefault="00BC4DAE" w:rsidP="0076692B">
            <w:pPr>
              <w:rPr>
                <w:rFonts w:ascii="Century Gothic" w:hAnsi="Century Gothic"/>
              </w:rPr>
            </w:pPr>
            <w:r w:rsidRPr="005408DE">
              <w:rPr>
                <w:rFonts w:ascii="Century Gothic" w:hAnsi="Century Gothic"/>
              </w:rPr>
              <w:t>Full time weekly rate- (25.25</w:t>
            </w:r>
            <w:r>
              <w:rPr>
                <w:rFonts w:ascii="Century Gothic" w:hAnsi="Century Gothic"/>
              </w:rPr>
              <w:t>-50</w:t>
            </w:r>
            <w:r w:rsidRPr="005408DE">
              <w:rPr>
                <w:rFonts w:ascii="Century Gothic" w:hAnsi="Century Gothic"/>
              </w:rPr>
              <w:t xml:space="preserve"> hours)</w:t>
            </w:r>
          </w:p>
        </w:tc>
      </w:tr>
      <w:tr w:rsidR="00BC4DAE" w14:paraId="02FF6AA7" w14:textId="77777777" w:rsidTr="0076692B">
        <w:tc>
          <w:tcPr>
            <w:tcW w:w="4050" w:type="dxa"/>
            <w:vMerge/>
          </w:tcPr>
          <w:p w14:paraId="642F9DBA" w14:textId="77777777" w:rsidR="00BC4DAE" w:rsidRPr="005408DE" w:rsidRDefault="00BC4DAE" w:rsidP="0076692B">
            <w:pPr>
              <w:rPr>
                <w:rFonts w:ascii="Century Gothic" w:hAnsi="Century Gothic"/>
              </w:rPr>
            </w:pPr>
          </w:p>
        </w:tc>
        <w:tc>
          <w:tcPr>
            <w:tcW w:w="1009" w:type="dxa"/>
          </w:tcPr>
          <w:p w14:paraId="11C2CBC7" w14:textId="1F360F86" w:rsidR="00BC4DAE" w:rsidRPr="00960EB3" w:rsidRDefault="00BC4DAE" w:rsidP="0076692B">
            <w:pPr>
              <w:rPr>
                <w:rFonts w:ascii="Century Gothic" w:hAnsi="Century Gothic"/>
              </w:rPr>
            </w:pPr>
            <w:r w:rsidRPr="00960EB3">
              <w:rPr>
                <w:rFonts w:ascii="Century Gothic" w:hAnsi="Century Gothic"/>
              </w:rPr>
              <w:t>$</w:t>
            </w:r>
            <w:r>
              <w:rPr>
                <w:rFonts w:ascii="Century Gothic" w:hAnsi="Century Gothic"/>
              </w:rPr>
              <w:t>2</w:t>
            </w:r>
            <w:r w:rsidR="005D6724">
              <w:rPr>
                <w:rFonts w:ascii="Century Gothic" w:hAnsi="Century Gothic"/>
              </w:rPr>
              <w:t>35.00</w:t>
            </w:r>
          </w:p>
        </w:tc>
        <w:tc>
          <w:tcPr>
            <w:tcW w:w="6191" w:type="dxa"/>
          </w:tcPr>
          <w:p w14:paraId="791057A6" w14:textId="77777777" w:rsidR="00BC4DAE" w:rsidRPr="005408DE" w:rsidRDefault="00BC4DAE" w:rsidP="0076692B">
            <w:pPr>
              <w:rPr>
                <w:rFonts w:ascii="Century Gothic" w:hAnsi="Century Gothic"/>
              </w:rPr>
            </w:pPr>
            <w:r w:rsidRPr="005408DE">
              <w:rPr>
                <w:rFonts w:ascii="Century Gothic" w:hAnsi="Century Gothic"/>
              </w:rPr>
              <w:t>Full</w:t>
            </w:r>
            <w:r>
              <w:rPr>
                <w:rFonts w:ascii="Century Gothic" w:hAnsi="Century Gothic"/>
              </w:rPr>
              <w:t xml:space="preserve"> time extended weekly rate- (50.25</w:t>
            </w:r>
            <w:r w:rsidRPr="005408DE">
              <w:rPr>
                <w:rFonts w:ascii="Century Gothic" w:hAnsi="Century Gothic"/>
              </w:rPr>
              <w:t xml:space="preserve"> hours)</w:t>
            </w:r>
          </w:p>
        </w:tc>
      </w:tr>
      <w:tr w:rsidR="00BC4DAE" w14:paraId="75874082" w14:textId="77777777" w:rsidTr="0076692B">
        <w:tc>
          <w:tcPr>
            <w:tcW w:w="4050" w:type="dxa"/>
            <w:vMerge w:val="restart"/>
          </w:tcPr>
          <w:p w14:paraId="7BAEEED4" w14:textId="77777777" w:rsidR="005D6724" w:rsidRDefault="005D6724" w:rsidP="0076692B">
            <w:pPr>
              <w:rPr>
                <w:rFonts w:ascii="Century Gothic" w:hAnsi="Century Gothic"/>
              </w:rPr>
            </w:pPr>
            <w:r>
              <w:rPr>
                <w:rFonts w:ascii="Century Gothic" w:hAnsi="Century Gothic"/>
              </w:rPr>
              <w:t xml:space="preserve">3-5 yr olds </w:t>
            </w:r>
          </w:p>
          <w:p w14:paraId="1BAB3926" w14:textId="1AE5C478" w:rsidR="00BC4DAE" w:rsidRPr="005408DE" w:rsidRDefault="005D6724" w:rsidP="0076692B">
            <w:pPr>
              <w:rPr>
                <w:rFonts w:ascii="Century Gothic" w:hAnsi="Century Gothic"/>
              </w:rPr>
            </w:pPr>
            <w:r>
              <w:rPr>
                <w:rFonts w:ascii="Century Gothic" w:hAnsi="Century Gothic"/>
              </w:rPr>
              <w:t>Non- potty trained</w:t>
            </w:r>
          </w:p>
        </w:tc>
        <w:tc>
          <w:tcPr>
            <w:tcW w:w="1009" w:type="dxa"/>
          </w:tcPr>
          <w:p w14:paraId="12BC2E4B" w14:textId="2F46EAF2" w:rsidR="00BC4DAE" w:rsidRPr="00960EB3" w:rsidRDefault="00BC4DAE" w:rsidP="0076692B">
            <w:pPr>
              <w:rPr>
                <w:rFonts w:ascii="Century Gothic" w:hAnsi="Century Gothic"/>
              </w:rPr>
            </w:pPr>
            <w:r w:rsidRPr="00960EB3">
              <w:rPr>
                <w:rFonts w:ascii="Century Gothic" w:hAnsi="Century Gothic"/>
              </w:rPr>
              <w:t>$</w:t>
            </w:r>
            <w:r>
              <w:rPr>
                <w:rFonts w:ascii="Century Gothic" w:hAnsi="Century Gothic"/>
              </w:rPr>
              <w:t>1</w:t>
            </w:r>
            <w:r w:rsidR="005D6724">
              <w:rPr>
                <w:rFonts w:ascii="Century Gothic" w:hAnsi="Century Gothic"/>
              </w:rPr>
              <w:t>30.00</w:t>
            </w:r>
          </w:p>
        </w:tc>
        <w:tc>
          <w:tcPr>
            <w:tcW w:w="6191" w:type="dxa"/>
          </w:tcPr>
          <w:p w14:paraId="5848A24D" w14:textId="77777777" w:rsidR="00BC4DAE" w:rsidRPr="005408DE" w:rsidRDefault="00BC4DAE" w:rsidP="0076692B">
            <w:pPr>
              <w:rPr>
                <w:rFonts w:ascii="Century Gothic" w:hAnsi="Century Gothic"/>
              </w:rPr>
            </w:pPr>
            <w:r w:rsidRPr="005408DE">
              <w:rPr>
                <w:rFonts w:ascii="Century Gothic" w:hAnsi="Century Gothic"/>
              </w:rPr>
              <w:t>Part time weekly rate- (0-25 hours)</w:t>
            </w:r>
          </w:p>
        </w:tc>
      </w:tr>
      <w:tr w:rsidR="00BC4DAE" w14:paraId="6AC79293" w14:textId="77777777" w:rsidTr="0076692B">
        <w:tc>
          <w:tcPr>
            <w:tcW w:w="4050" w:type="dxa"/>
            <w:vMerge/>
          </w:tcPr>
          <w:p w14:paraId="60C2A194" w14:textId="77777777" w:rsidR="00BC4DAE" w:rsidRPr="005408DE" w:rsidRDefault="00BC4DAE" w:rsidP="0076692B">
            <w:pPr>
              <w:rPr>
                <w:rFonts w:ascii="Century Gothic" w:hAnsi="Century Gothic"/>
              </w:rPr>
            </w:pPr>
          </w:p>
        </w:tc>
        <w:tc>
          <w:tcPr>
            <w:tcW w:w="1009" w:type="dxa"/>
          </w:tcPr>
          <w:p w14:paraId="25BD8967" w14:textId="3A00CCF3" w:rsidR="00BC4DAE" w:rsidRPr="00960EB3" w:rsidRDefault="00BC4DAE" w:rsidP="0076692B">
            <w:pPr>
              <w:rPr>
                <w:rFonts w:ascii="Century Gothic" w:hAnsi="Century Gothic"/>
              </w:rPr>
            </w:pPr>
            <w:r w:rsidRPr="00960EB3">
              <w:rPr>
                <w:rFonts w:ascii="Century Gothic" w:hAnsi="Century Gothic"/>
              </w:rPr>
              <w:t>$</w:t>
            </w:r>
            <w:r>
              <w:rPr>
                <w:rFonts w:ascii="Century Gothic" w:hAnsi="Century Gothic"/>
              </w:rPr>
              <w:t>2</w:t>
            </w:r>
            <w:r w:rsidR="005D6724">
              <w:rPr>
                <w:rFonts w:ascii="Century Gothic" w:hAnsi="Century Gothic"/>
              </w:rPr>
              <w:t>30.00</w:t>
            </w:r>
          </w:p>
        </w:tc>
        <w:tc>
          <w:tcPr>
            <w:tcW w:w="6191" w:type="dxa"/>
          </w:tcPr>
          <w:p w14:paraId="734CF7B3" w14:textId="77777777" w:rsidR="00BC4DAE" w:rsidRPr="005408DE" w:rsidRDefault="00BC4DAE" w:rsidP="0076692B">
            <w:pPr>
              <w:rPr>
                <w:rFonts w:ascii="Century Gothic" w:hAnsi="Century Gothic"/>
              </w:rPr>
            </w:pPr>
            <w:r w:rsidRPr="005408DE">
              <w:rPr>
                <w:rFonts w:ascii="Century Gothic" w:hAnsi="Century Gothic"/>
              </w:rPr>
              <w:t>Full time weekly rate- (25.25</w:t>
            </w:r>
            <w:r>
              <w:rPr>
                <w:rFonts w:ascii="Century Gothic" w:hAnsi="Century Gothic"/>
              </w:rPr>
              <w:t>-50</w:t>
            </w:r>
            <w:r w:rsidRPr="005408DE">
              <w:rPr>
                <w:rFonts w:ascii="Century Gothic" w:hAnsi="Century Gothic"/>
              </w:rPr>
              <w:t xml:space="preserve"> hours)</w:t>
            </w:r>
          </w:p>
        </w:tc>
      </w:tr>
      <w:tr w:rsidR="00BC4DAE" w14:paraId="765CAF5C" w14:textId="77777777" w:rsidTr="0076692B">
        <w:tc>
          <w:tcPr>
            <w:tcW w:w="4050" w:type="dxa"/>
            <w:vMerge/>
          </w:tcPr>
          <w:p w14:paraId="054EF7AF" w14:textId="77777777" w:rsidR="00BC4DAE" w:rsidRPr="005408DE" w:rsidRDefault="00BC4DAE" w:rsidP="0076692B">
            <w:pPr>
              <w:rPr>
                <w:rFonts w:ascii="Century Gothic" w:hAnsi="Century Gothic"/>
              </w:rPr>
            </w:pPr>
          </w:p>
        </w:tc>
        <w:tc>
          <w:tcPr>
            <w:tcW w:w="1009" w:type="dxa"/>
          </w:tcPr>
          <w:p w14:paraId="4180A5CD" w14:textId="1A44D594" w:rsidR="00BC4DAE" w:rsidRPr="00960EB3" w:rsidRDefault="00BC4DAE" w:rsidP="0076692B">
            <w:pPr>
              <w:rPr>
                <w:rFonts w:ascii="Century Gothic" w:hAnsi="Century Gothic"/>
              </w:rPr>
            </w:pPr>
            <w:r w:rsidRPr="00960EB3">
              <w:rPr>
                <w:rFonts w:ascii="Century Gothic" w:hAnsi="Century Gothic"/>
              </w:rPr>
              <w:t>$</w:t>
            </w:r>
            <w:r w:rsidR="005D6724">
              <w:rPr>
                <w:rFonts w:ascii="Century Gothic" w:hAnsi="Century Gothic"/>
              </w:rPr>
              <w:t>235.00</w:t>
            </w:r>
          </w:p>
        </w:tc>
        <w:tc>
          <w:tcPr>
            <w:tcW w:w="6191" w:type="dxa"/>
          </w:tcPr>
          <w:p w14:paraId="7F659045" w14:textId="77777777" w:rsidR="00BC4DAE" w:rsidRPr="005408DE" w:rsidRDefault="00BC4DAE" w:rsidP="0076692B">
            <w:pPr>
              <w:rPr>
                <w:rFonts w:ascii="Century Gothic" w:hAnsi="Century Gothic"/>
              </w:rPr>
            </w:pPr>
            <w:r w:rsidRPr="005408DE">
              <w:rPr>
                <w:rFonts w:ascii="Century Gothic" w:hAnsi="Century Gothic"/>
              </w:rPr>
              <w:t>Full</w:t>
            </w:r>
            <w:r>
              <w:rPr>
                <w:rFonts w:ascii="Century Gothic" w:hAnsi="Century Gothic"/>
              </w:rPr>
              <w:t xml:space="preserve"> time extended weekly rate- (50.25</w:t>
            </w:r>
            <w:r w:rsidRPr="005408DE">
              <w:rPr>
                <w:rFonts w:ascii="Century Gothic" w:hAnsi="Century Gothic"/>
              </w:rPr>
              <w:t xml:space="preserve"> hours)</w:t>
            </w:r>
          </w:p>
        </w:tc>
      </w:tr>
      <w:tr w:rsidR="00BC4DAE" w14:paraId="49D336F9" w14:textId="77777777" w:rsidTr="0076692B">
        <w:tc>
          <w:tcPr>
            <w:tcW w:w="4050" w:type="dxa"/>
            <w:vMerge w:val="restart"/>
          </w:tcPr>
          <w:p w14:paraId="5CC045D8" w14:textId="4303A4B9" w:rsidR="00BC4DAE" w:rsidRPr="005408DE" w:rsidRDefault="00BC4DAE" w:rsidP="0076692B">
            <w:pPr>
              <w:rPr>
                <w:rFonts w:ascii="Century Gothic" w:hAnsi="Century Gothic"/>
              </w:rPr>
            </w:pPr>
            <w:r w:rsidRPr="005408DE">
              <w:rPr>
                <w:rFonts w:ascii="Century Gothic" w:hAnsi="Century Gothic"/>
              </w:rPr>
              <w:t>3-</w:t>
            </w:r>
            <w:r w:rsidR="005D6724">
              <w:rPr>
                <w:rFonts w:ascii="Century Gothic" w:hAnsi="Century Gothic"/>
              </w:rPr>
              <w:t>5 yr old Fully Potty Trained</w:t>
            </w:r>
          </w:p>
        </w:tc>
        <w:tc>
          <w:tcPr>
            <w:tcW w:w="1009" w:type="dxa"/>
          </w:tcPr>
          <w:p w14:paraId="57445F30" w14:textId="1A99607D" w:rsidR="00BC4DAE" w:rsidRPr="00960EB3" w:rsidRDefault="005D6724" w:rsidP="0076692B">
            <w:pPr>
              <w:rPr>
                <w:rFonts w:ascii="Century Gothic" w:hAnsi="Century Gothic"/>
              </w:rPr>
            </w:pPr>
            <w:r>
              <w:rPr>
                <w:rFonts w:ascii="Century Gothic" w:hAnsi="Century Gothic"/>
              </w:rPr>
              <w:t>115.00</w:t>
            </w:r>
          </w:p>
        </w:tc>
        <w:tc>
          <w:tcPr>
            <w:tcW w:w="6191" w:type="dxa"/>
          </w:tcPr>
          <w:p w14:paraId="7504879B" w14:textId="77777777" w:rsidR="00BC4DAE" w:rsidRPr="005408DE" w:rsidRDefault="00BC4DAE" w:rsidP="0076692B">
            <w:pPr>
              <w:rPr>
                <w:rFonts w:ascii="Century Gothic" w:hAnsi="Century Gothic"/>
              </w:rPr>
            </w:pPr>
            <w:r w:rsidRPr="005408DE">
              <w:rPr>
                <w:rFonts w:ascii="Century Gothic" w:hAnsi="Century Gothic"/>
              </w:rPr>
              <w:t>Part time weekly rate- (0-25 hours)</w:t>
            </w:r>
          </w:p>
        </w:tc>
      </w:tr>
      <w:tr w:rsidR="00BC4DAE" w14:paraId="1E10DE44" w14:textId="77777777" w:rsidTr="0076692B">
        <w:tc>
          <w:tcPr>
            <w:tcW w:w="4050" w:type="dxa"/>
            <w:vMerge/>
          </w:tcPr>
          <w:p w14:paraId="46F0DD6D" w14:textId="77777777" w:rsidR="00BC4DAE" w:rsidRPr="005408DE" w:rsidRDefault="00BC4DAE" w:rsidP="0076692B">
            <w:pPr>
              <w:rPr>
                <w:rFonts w:ascii="Century Gothic" w:hAnsi="Century Gothic"/>
              </w:rPr>
            </w:pPr>
          </w:p>
        </w:tc>
        <w:tc>
          <w:tcPr>
            <w:tcW w:w="1009" w:type="dxa"/>
          </w:tcPr>
          <w:p w14:paraId="216B78D0" w14:textId="301EB984" w:rsidR="00BC4DAE" w:rsidRPr="00960EB3" w:rsidRDefault="00BC4DAE" w:rsidP="0076692B">
            <w:pPr>
              <w:rPr>
                <w:rFonts w:ascii="Century Gothic" w:hAnsi="Century Gothic"/>
              </w:rPr>
            </w:pPr>
            <w:r w:rsidRPr="00960EB3">
              <w:rPr>
                <w:rFonts w:ascii="Century Gothic" w:hAnsi="Century Gothic"/>
              </w:rPr>
              <w:t>$</w:t>
            </w:r>
            <w:r w:rsidR="005D6724">
              <w:rPr>
                <w:rFonts w:ascii="Century Gothic" w:hAnsi="Century Gothic"/>
              </w:rPr>
              <w:t>195.00</w:t>
            </w:r>
          </w:p>
        </w:tc>
        <w:tc>
          <w:tcPr>
            <w:tcW w:w="6191" w:type="dxa"/>
          </w:tcPr>
          <w:p w14:paraId="330691B7" w14:textId="77777777" w:rsidR="00BC4DAE" w:rsidRPr="005408DE" w:rsidRDefault="00BC4DAE" w:rsidP="0076692B">
            <w:pPr>
              <w:rPr>
                <w:rFonts w:ascii="Century Gothic" w:hAnsi="Century Gothic"/>
              </w:rPr>
            </w:pPr>
            <w:r w:rsidRPr="005408DE">
              <w:rPr>
                <w:rFonts w:ascii="Century Gothic" w:hAnsi="Century Gothic"/>
              </w:rPr>
              <w:t>Full time weekly rate- (25.25</w:t>
            </w:r>
            <w:r>
              <w:rPr>
                <w:rFonts w:ascii="Century Gothic" w:hAnsi="Century Gothic"/>
              </w:rPr>
              <w:t>-50</w:t>
            </w:r>
            <w:r w:rsidRPr="005408DE">
              <w:rPr>
                <w:rFonts w:ascii="Century Gothic" w:hAnsi="Century Gothic"/>
              </w:rPr>
              <w:t xml:space="preserve"> hours)</w:t>
            </w:r>
          </w:p>
        </w:tc>
      </w:tr>
      <w:tr w:rsidR="00BC4DAE" w14:paraId="7AC48BF4" w14:textId="77777777" w:rsidTr="0076692B">
        <w:tc>
          <w:tcPr>
            <w:tcW w:w="4050" w:type="dxa"/>
            <w:vMerge/>
          </w:tcPr>
          <w:p w14:paraId="082BA6CE" w14:textId="77777777" w:rsidR="00BC4DAE" w:rsidRPr="005408DE" w:rsidRDefault="00BC4DAE" w:rsidP="0076692B">
            <w:pPr>
              <w:rPr>
                <w:rFonts w:ascii="Century Gothic" w:hAnsi="Century Gothic"/>
              </w:rPr>
            </w:pPr>
          </w:p>
        </w:tc>
        <w:tc>
          <w:tcPr>
            <w:tcW w:w="1009" w:type="dxa"/>
          </w:tcPr>
          <w:p w14:paraId="0DAAE6FC" w14:textId="31ADA6C5" w:rsidR="00BC4DAE" w:rsidRPr="00960EB3" w:rsidRDefault="005D6724" w:rsidP="0076692B">
            <w:pPr>
              <w:rPr>
                <w:rFonts w:ascii="Century Gothic" w:hAnsi="Century Gothic"/>
              </w:rPr>
            </w:pPr>
            <w:r>
              <w:rPr>
                <w:rFonts w:ascii="Century Gothic" w:hAnsi="Century Gothic"/>
              </w:rPr>
              <w:t>$210.00</w:t>
            </w:r>
          </w:p>
        </w:tc>
        <w:tc>
          <w:tcPr>
            <w:tcW w:w="6191" w:type="dxa"/>
          </w:tcPr>
          <w:p w14:paraId="706C0339" w14:textId="77777777" w:rsidR="00BC4DAE" w:rsidRPr="005408DE" w:rsidRDefault="00BC4DAE" w:rsidP="0076692B">
            <w:pPr>
              <w:rPr>
                <w:rFonts w:ascii="Century Gothic" w:hAnsi="Century Gothic"/>
              </w:rPr>
            </w:pPr>
            <w:r w:rsidRPr="005408DE">
              <w:rPr>
                <w:rFonts w:ascii="Century Gothic" w:hAnsi="Century Gothic"/>
              </w:rPr>
              <w:t>Full</w:t>
            </w:r>
            <w:r>
              <w:rPr>
                <w:rFonts w:ascii="Century Gothic" w:hAnsi="Century Gothic"/>
              </w:rPr>
              <w:t xml:space="preserve"> time extended weekly rate- (50.25</w:t>
            </w:r>
            <w:r w:rsidRPr="005408DE">
              <w:rPr>
                <w:rFonts w:ascii="Century Gothic" w:hAnsi="Century Gothic"/>
              </w:rPr>
              <w:t xml:space="preserve"> hours)</w:t>
            </w:r>
          </w:p>
        </w:tc>
      </w:tr>
      <w:tr w:rsidR="00BC4DAE" w14:paraId="6069C819" w14:textId="77777777" w:rsidTr="0076692B">
        <w:tc>
          <w:tcPr>
            <w:tcW w:w="4050" w:type="dxa"/>
            <w:vMerge w:val="restart"/>
          </w:tcPr>
          <w:p w14:paraId="4C68DD08" w14:textId="77777777" w:rsidR="005D6724" w:rsidRDefault="005D6724" w:rsidP="0076692B">
            <w:pPr>
              <w:rPr>
                <w:rFonts w:ascii="Century Gothic" w:hAnsi="Century Gothic"/>
              </w:rPr>
            </w:pPr>
            <w:r>
              <w:rPr>
                <w:rFonts w:ascii="Century Gothic" w:hAnsi="Century Gothic"/>
              </w:rPr>
              <w:t>3 Yr old Preschool</w:t>
            </w:r>
          </w:p>
          <w:p w14:paraId="6139FF5B" w14:textId="64B807FF" w:rsidR="00BC4DAE" w:rsidRPr="005408DE" w:rsidRDefault="005D6724" w:rsidP="0076692B">
            <w:pPr>
              <w:rPr>
                <w:rFonts w:ascii="Century Gothic" w:hAnsi="Century Gothic"/>
              </w:rPr>
            </w:pPr>
            <w:r>
              <w:rPr>
                <w:rFonts w:ascii="Century Gothic" w:hAnsi="Century Gothic"/>
              </w:rPr>
              <w:t xml:space="preserve">4 yr old Preschool (ILL Resident) </w:t>
            </w:r>
          </w:p>
        </w:tc>
        <w:tc>
          <w:tcPr>
            <w:tcW w:w="1009" w:type="dxa"/>
          </w:tcPr>
          <w:p w14:paraId="09063FAC" w14:textId="6C3276D4" w:rsidR="00BC4DAE" w:rsidRPr="00960EB3" w:rsidRDefault="005D6724" w:rsidP="0076692B">
            <w:pPr>
              <w:rPr>
                <w:rFonts w:ascii="Century Gothic" w:hAnsi="Century Gothic"/>
              </w:rPr>
            </w:pPr>
            <w:r>
              <w:rPr>
                <w:rFonts w:ascii="Century Gothic" w:hAnsi="Century Gothic"/>
              </w:rPr>
              <w:t>$</w:t>
            </w:r>
            <w:r w:rsidR="00907A3F">
              <w:rPr>
                <w:rFonts w:ascii="Century Gothic" w:hAnsi="Century Gothic"/>
              </w:rPr>
              <w:t>200</w:t>
            </w:r>
          </w:p>
        </w:tc>
        <w:tc>
          <w:tcPr>
            <w:tcW w:w="6191" w:type="dxa"/>
          </w:tcPr>
          <w:p w14:paraId="4FC55564" w14:textId="41C92B37" w:rsidR="00BC4DAE" w:rsidRPr="005408DE" w:rsidRDefault="005D6724" w:rsidP="0076692B">
            <w:pPr>
              <w:rPr>
                <w:rFonts w:ascii="Century Gothic" w:hAnsi="Century Gothic"/>
              </w:rPr>
            </w:pPr>
            <w:r>
              <w:rPr>
                <w:rFonts w:ascii="Century Gothic" w:hAnsi="Century Gothic"/>
              </w:rPr>
              <w:t>Month</w:t>
            </w:r>
          </w:p>
        </w:tc>
      </w:tr>
      <w:tr w:rsidR="00BC4DAE" w14:paraId="3C334759" w14:textId="77777777" w:rsidTr="0076692B">
        <w:tc>
          <w:tcPr>
            <w:tcW w:w="4050" w:type="dxa"/>
            <w:vMerge/>
          </w:tcPr>
          <w:p w14:paraId="552E6110" w14:textId="77777777" w:rsidR="00BC4DAE" w:rsidRPr="005408DE" w:rsidRDefault="00BC4DAE" w:rsidP="0076692B">
            <w:pPr>
              <w:rPr>
                <w:rFonts w:ascii="Century Gothic" w:hAnsi="Century Gothic"/>
              </w:rPr>
            </w:pPr>
          </w:p>
        </w:tc>
        <w:tc>
          <w:tcPr>
            <w:tcW w:w="1009" w:type="dxa"/>
          </w:tcPr>
          <w:p w14:paraId="6F4E97EC" w14:textId="7209BFAF" w:rsidR="00BC4DAE" w:rsidRPr="00960EB3" w:rsidRDefault="005D6724" w:rsidP="0076692B">
            <w:pPr>
              <w:rPr>
                <w:rFonts w:ascii="Century Gothic" w:hAnsi="Century Gothic"/>
              </w:rPr>
            </w:pPr>
            <w:r>
              <w:rPr>
                <w:rFonts w:ascii="Century Gothic" w:hAnsi="Century Gothic"/>
              </w:rPr>
              <w:t>$1</w:t>
            </w:r>
            <w:r w:rsidR="00907A3F">
              <w:rPr>
                <w:rFonts w:ascii="Century Gothic" w:hAnsi="Century Gothic"/>
              </w:rPr>
              <w:t>10</w:t>
            </w:r>
          </w:p>
        </w:tc>
        <w:tc>
          <w:tcPr>
            <w:tcW w:w="6191" w:type="dxa"/>
          </w:tcPr>
          <w:p w14:paraId="35273544" w14:textId="534A9FA1" w:rsidR="00BC4DAE" w:rsidRPr="005408DE" w:rsidRDefault="005D6724" w:rsidP="0076692B">
            <w:pPr>
              <w:rPr>
                <w:rFonts w:ascii="Century Gothic" w:hAnsi="Century Gothic"/>
              </w:rPr>
            </w:pPr>
            <w:r>
              <w:rPr>
                <w:rFonts w:ascii="Century Gothic" w:hAnsi="Century Gothic"/>
              </w:rPr>
              <w:t>Week</w:t>
            </w:r>
          </w:p>
        </w:tc>
      </w:tr>
      <w:tr w:rsidR="00BC4DAE" w14:paraId="354ACB84" w14:textId="77777777" w:rsidTr="0076692B">
        <w:tc>
          <w:tcPr>
            <w:tcW w:w="4050" w:type="dxa"/>
            <w:vMerge/>
          </w:tcPr>
          <w:p w14:paraId="1644EC6A" w14:textId="77777777" w:rsidR="00BC4DAE" w:rsidRPr="005408DE" w:rsidRDefault="00BC4DAE" w:rsidP="0076692B">
            <w:pPr>
              <w:rPr>
                <w:rFonts w:ascii="Century Gothic" w:hAnsi="Century Gothic"/>
              </w:rPr>
            </w:pPr>
          </w:p>
        </w:tc>
        <w:tc>
          <w:tcPr>
            <w:tcW w:w="1009" w:type="dxa"/>
          </w:tcPr>
          <w:p w14:paraId="6D2E5222" w14:textId="4080D4C8" w:rsidR="00BC4DAE" w:rsidRPr="00960EB3" w:rsidRDefault="00BC4DAE" w:rsidP="0076692B">
            <w:pPr>
              <w:rPr>
                <w:rFonts w:ascii="Century Gothic" w:hAnsi="Century Gothic"/>
              </w:rPr>
            </w:pPr>
          </w:p>
        </w:tc>
        <w:tc>
          <w:tcPr>
            <w:tcW w:w="6191" w:type="dxa"/>
          </w:tcPr>
          <w:p w14:paraId="2511C1F6" w14:textId="1333AD02" w:rsidR="00BC4DAE" w:rsidRPr="005408DE" w:rsidRDefault="00BC4DAE" w:rsidP="0076692B">
            <w:pPr>
              <w:rPr>
                <w:rFonts w:ascii="Century Gothic" w:hAnsi="Century Gothic"/>
              </w:rPr>
            </w:pPr>
          </w:p>
        </w:tc>
      </w:tr>
      <w:tr w:rsidR="00BC4DAE" w14:paraId="560B4A2A" w14:textId="77777777" w:rsidTr="0076692B">
        <w:tc>
          <w:tcPr>
            <w:tcW w:w="4050" w:type="dxa"/>
            <w:vMerge w:val="restart"/>
          </w:tcPr>
          <w:p w14:paraId="116E55EE" w14:textId="42BB7740" w:rsidR="00BC4DAE" w:rsidRPr="005408DE" w:rsidRDefault="00BC4DAE" w:rsidP="0076692B">
            <w:pPr>
              <w:rPr>
                <w:rFonts w:ascii="Century Gothic" w:hAnsi="Century Gothic"/>
              </w:rPr>
            </w:pPr>
            <w:r w:rsidRPr="005408DE">
              <w:rPr>
                <w:rFonts w:ascii="Century Gothic" w:hAnsi="Century Gothic"/>
              </w:rPr>
              <w:t xml:space="preserve">School age children- </w:t>
            </w:r>
          </w:p>
        </w:tc>
        <w:tc>
          <w:tcPr>
            <w:tcW w:w="1009" w:type="dxa"/>
          </w:tcPr>
          <w:p w14:paraId="50E3502B" w14:textId="326FCD35" w:rsidR="00BC4DAE" w:rsidRPr="00960EB3" w:rsidRDefault="005D6724" w:rsidP="0076692B">
            <w:pPr>
              <w:rPr>
                <w:rFonts w:ascii="Century Gothic" w:hAnsi="Century Gothic"/>
              </w:rPr>
            </w:pPr>
            <w:r>
              <w:rPr>
                <w:rFonts w:ascii="Century Gothic" w:hAnsi="Century Gothic"/>
              </w:rPr>
              <w:t>$90.00</w:t>
            </w:r>
          </w:p>
        </w:tc>
        <w:tc>
          <w:tcPr>
            <w:tcW w:w="6191" w:type="dxa"/>
          </w:tcPr>
          <w:p w14:paraId="3B87711D" w14:textId="77777777" w:rsidR="00BC4DAE" w:rsidRPr="005408DE" w:rsidRDefault="00BC4DAE" w:rsidP="0076692B">
            <w:pPr>
              <w:rPr>
                <w:rFonts w:ascii="Century Gothic" w:hAnsi="Century Gothic"/>
              </w:rPr>
            </w:pPr>
            <w:r w:rsidRPr="005408DE">
              <w:rPr>
                <w:rFonts w:ascii="Century Gothic" w:hAnsi="Century Gothic"/>
              </w:rPr>
              <w:t>Part time weekly rate- (0-25 hours)</w:t>
            </w:r>
          </w:p>
        </w:tc>
      </w:tr>
      <w:tr w:rsidR="00BC4DAE" w14:paraId="3C7BD135" w14:textId="77777777" w:rsidTr="0076692B">
        <w:tc>
          <w:tcPr>
            <w:tcW w:w="4050" w:type="dxa"/>
            <w:vMerge/>
          </w:tcPr>
          <w:p w14:paraId="0A2904ED" w14:textId="77777777" w:rsidR="00BC4DAE" w:rsidRPr="005408DE" w:rsidRDefault="00BC4DAE" w:rsidP="0076692B">
            <w:pPr>
              <w:rPr>
                <w:rFonts w:ascii="Century Gothic" w:hAnsi="Century Gothic"/>
              </w:rPr>
            </w:pPr>
          </w:p>
        </w:tc>
        <w:tc>
          <w:tcPr>
            <w:tcW w:w="1009" w:type="dxa"/>
          </w:tcPr>
          <w:p w14:paraId="62AEBF81" w14:textId="37A4A113" w:rsidR="00BC4DAE" w:rsidRPr="00960EB3" w:rsidRDefault="00BC4DAE" w:rsidP="0076692B">
            <w:pPr>
              <w:rPr>
                <w:rFonts w:ascii="Century Gothic" w:hAnsi="Century Gothic"/>
              </w:rPr>
            </w:pPr>
            <w:r w:rsidRPr="00960EB3">
              <w:rPr>
                <w:rFonts w:ascii="Century Gothic" w:hAnsi="Century Gothic"/>
              </w:rPr>
              <w:t>$</w:t>
            </w:r>
            <w:r w:rsidR="005D6724">
              <w:rPr>
                <w:rFonts w:ascii="Century Gothic" w:hAnsi="Century Gothic"/>
              </w:rPr>
              <w:t>165.00</w:t>
            </w:r>
          </w:p>
        </w:tc>
        <w:tc>
          <w:tcPr>
            <w:tcW w:w="6191" w:type="dxa"/>
          </w:tcPr>
          <w:p w14:paraId="64F595AC" w14:textId="77777777" w:rsidR="00BC4DAE" w:rsidRPr="005408DE" w:rsidRDefault="00BC4DAE" w:rsidP="0076692B">
            <w:pPr>
              <w:rPr>
                <w:rFonts w:ascii="Century Gothic" w:hAnsi="Century Gothic"/>
              </w:rPr>
            </w:pPr>
            <w:r w:rsidRPr="005408DE">
              <w:rPr>
                <w:rFonts w:ascii="Century Gothic" w:hAnsi="Century Gothic"/>
              </w:rPr>
              <w:t>Full time weekly rate- (25.25</w:t>
            </w:r>
            <w:r>
              <w:rPr>
                <w:rFonts w:ascii="Century Gothic" w:hAnsi="Century Gothic"/>
              </w:rPr>
              <w:t>-50</w:t>
            </w:r>
            <w:r w:rsidRPr="005408DE">
              <w:rPr>
                <w:rFonts w:ascii="Century Gothic" w:hAnsi="Century Gothic"/>
              </w:rPr>
              <w:t xml:space="preserve"> hours)</w:t>
            </w:r>
          </w:p>
        </w:tc>
      </w:tr>
      <w:tr w:rsidR="00BC4DAE" w14:paraId="653AC28E" w14:textId="77777777" w:rsidTr="0076692B">
        <w:tc>
          <w:tcPr>
            <w:tcW w:w="4050" w:type="dxa"/>
            <w:vMerge/>
          </w:tcPr>
          <w:p w14:paraId="7515C367" w14:textId="77777777" w:rsidR="00BC4DAE" w:rsidRPr="005408DE" w:rsidRDefault="00BC4DAE" w:rsidP="0076692B">
            <w:pPr>
              <w:rPr>
                <w:rFonts w:ascii="Century Gothic" w:hAnsi="Century Gothic"/>
              </w:rPr>
            </w:pPr>
          </w:p>
        </w:tc>
        <w:tc>
          <w:tcPr>
            <w:tcW w:w="1009" w:type="dxa"/>
          </w:tcPr>
          <w:p w14:paraId="5EF64EDC" w14:textId="752610BF" w:rsidR="00BC4DAE" w:rsidRPr="00960EB3" w:rsidRDefault="00BC4DAE" w:rsidP="0076692B">
            <w:pPr>
              <w:rPr>
                <w:rFonts w:ascii="Century Gothic" w:hAnsi="Century Gothic"/>
              </w:rPr>
            </w:pPr>
            <w:r w:rsidRPr="00960EB3">
              <w:rPr>
                <w:rFonts w:ascii="Century Gothic" w:hAnsi="Century Gothic"/>
              </w:rPr>
              <w:t>$</w:t>
            </w:r>
            <w:r>
              <w:rPr>
                <w:rFonts w:ascii="Century Gothic" w:hAnsi="Century Gothic"/>
              </w:rPr>
              <w:t>182</w:t>
            </w:r>
            <w:r w:rsidR="005D6724">
              <w:rPr>
                <w:rFonts w:ascii="Century Gothic" w:hAnsi="Century Gothic"/>
              </w:rPr>
              <w:t>.00</w:t>
            </w:r>
          </w:p>
        </w:tc>
        <w:tc>
          <w:tcPr>
            <w:tcW w:w="6191" w:type="dxa"/>
          </w:tcPr>
          <w:p w14:paraId="2A3C4549" w14:textId="77777777" w:rsidR="00BC4DAE" w:rsidRPr="005408DE" w:rsidRDefault="00BC4DAE" w:rsidP="0076692B">
            <w:pPr>
              <w:rPr>
                <w:rFonts w:ascii="Century Gothic" w:hAnsi="Century Gothic"/>
              </w:rPr>
            </w:pPr>
            <w:r w:rsidRPr="005408DE">
              <w:rPr>
                <w:rFonts w:ascii="Century Gothic" w:hAnsi="Century Gothic"/>
              </w:rPr>
              <w:t>Full</w:t>
            </w:r>
            <w:r>
              <w:rPr>
                <w:rFonts w:ascii="Century Gothic" w:hAnsi="Century Gothic"/>
              </w:rPr>
              <w:t xml:space="preserve"> time extended weekly rate- (50.25</w:t>
            </w:r>
            <w:r w:rsidRPr="005408DE">
              <w:rPr>
                <w:rFonts w:ascii="Century Gothic" w:hAnsi="Century Gothic"/>
              </w:rPr>
              <w:t xml:space="preserve"> hours)</w:t>
            </w:r>
          </w:p>
        </w:tc>
      </w:tr>
      <w:tr w:rsidR="00BC4DAE" w14:paraId="26401726" w14:textId="77777777" w:rsidTr="0076692B">
        <w:trPr>
          <w:trHeight w:val="367"/>
        </w:trPr>
        <w:tc>
          <w:tcPr>
            <w:tcW w:w="4050" w:type="dxa"/>
            <w:vMerge w:val="restart"/>
          </w:tcPr>
          <w:p w14:paraId="4068878D" w14:textId="77777777" w:rsidR="00BC4DAE" w:rsidRDefault="005D6724" w:rsidP="005D6724">
            <w:pPr>
              <w:rPr>
                <w:rFonts w:ascii="Century Gothic" w:hAnsi="Century Gothic"/>
              </w:rPr>
            </w:pPr>
            <w:r>
              <w:rPr>
                <w:rFonts w:ascii="Century Gothic" w:hAnsi="Century Gothic"/>
              </w:rPr>
              <w:t>Returned Payment Fee</w:t>
            </w:r>
          </w:p>
          <w:p w14:paraId="2596CA4D" w14:textId="211E7EF5" w:rsidR="005D6724" w:rsidRPr="005408DE" w:rsidRDefault="00A213DC" w:rsidP="005D6724">
            <w:pPr>
              <w:rPr>
                <w:rFonts w:ascii="Century Gothic" w:hAnsi="Century Gothic"/>
              </w:rPr>
            </w:pPr>
            <w:r>
              <w:rPr>
                <w:rFonts w:ascii="Century Gothic" w:hAnsi="Century Gothic"/>
              </w:rPr>
              <w:t>Late Fee</w:t>
            </w:r>
          </w:p>
        </w:tc>
        <w:tc>
          <w:tcPr>
            <w:tcW w:w="1009" w:type="dxa"/>
          </w:tcPr>
          <w:p w14:paraId="24DBB149" w14:textId="3F46B18F" w:rsidR="00BC4DAE" w:rsidRPr="00960EB3" w:rsidRDefault="005D6724" w:rsidP="0076692B">
            <w:pPr>
              <w:rPr>
                <w:rFonts w:ascii="Century Gothic" w:hAnsi="Century Gothic"/>
              </w:rPr>
            </w:pPr>
            <w:r>
              <w:rPr>
                <w:rFonts w:ascii="Century Gothic" w:hAnsi="Century Gothic"/>
              </w:rPr>
              <w:t>$10.00</w:t>
            </w:r>
          </w:p>
        </w:tc>
        <w:tc>
          <w:tcPr>
            <w:tcW w:w="6191" w:type="dxa"/>
          </w:tcPr>
          <w:p w14:paraId="1B2CF1AC" w14:textId="2AEFB1FD" w:rsidR="00BC4DAE" w:rsidRPr="005408DE" w:rsidRDefault="005D6724" w:rsidP="0076692B">
            <w:pPr>
              <w:rPr>
                <w:rFonts w:ascii="Century Gothic" w:hAnsi="Century Gothic"/>
              </w:rPr>
            </w:pPr>
            <w:r>
              <w:rPr>
                <w:rFonts w:ascii="Century Gothic" w:hAnsi="Century Gothic"/>
              </w:rPr>
              <w:t>Per Transaction</w:t>
            </w:r>
          </w:p>
        </w:tc>
      </w:tr>
      <w:tr w:rsidR="00BC4DAE" w14:paraId="1EDCAF3D" w14:textId="77777777" w:rsidTr="0076692B">
        <w:trPr>
          <w:trHeight w:val="367"/>
        </w:trPr>
        <w:tc>
          <w:tcPr>
            <w:tcW w:w="4050" w:type="dxa"/>
            <w:vMerge/>
          </w:tcPr>
          <w:p w14:paraId="03C4C11C" w14:textId="77777777" w:rsidR="00BC4DAE" w:rsidRDefault="00BC4DAE" w:rsidP="0076692B">
            <w:pPr>
              <w:rPr>
                <w:rFonts w:ascii="Century Gothic" w:hAnsi="Century Gothic"/>
              </w:rPr>
            </w:pPr>
          </w:p>
        </w:tc>
        <w:tc>
          <w:tcPr>
            <w:tcW w:w="1009" w:type="dxa"/>
          </w:tcPr>
          <w:p w14:paraId="2E30FA68" w14:textId="197B5E61" w:rsidR="00BC4DAE" w:rsidRPr="00960EB3" w:rsidRDefault="00BC4DAE" w:rsidP="0076692B">
            <w:pPr>
              <w:rPr>
                <w:rFonts w:ascii="Century Gothic" w:hAnsi="Century Gothic"/>
              </w:rPr>
            </w:pPr>
            <w:r>
              <w:rPr>
                <w:rFonts w:ascii="Century Gothic" w:hAnsi="Century Gothic"/>
              </w:rPr>
              <w:t>$1</w:t>
            </w:r>
            <w:r w:rsidR="00A213DC">
              <w:rPr>
                <w:rFonts w:ascii="Century Gothic" w:hAnsi="Century Gothic"/>
              </w:rPr>
              <w:t>0.00</w:t>
            </w:r>
          </w:p>
        </w:tc>
        <w:tc>
          <w:tcPr>
            <w:tcW w:w="6191" w:type="dxa"/>
          </w:tcPr>
          <w:p w14:paraId="28033A34" w14:textId="3A5EDAB8" w:rsidR="00BC4DAE" w:rsidRPr="005408DE" w:rsidRDefault="00A213DC" w:rsidP="0076692B">
            <w:pPr>
              <w:rPr>
                <w:rFonts w:ascii="Century Gothic" w:hAnsi="Century Gothic"/>
              </w:rPr>
            </w:pPr>
            <w:r>
              <w:rPr>
                <w:rFonts w:ascii="Century Gothic" w:hAnsi="Century Gothic"/>
              </w:rPr>
              <w:t>Per Week</w:t>
            </w:r>
          </w:p>
        </w:tc>
      </w:tr>
    </w:tbl>
    <w:p w14:paraId="7335FE61" w14:textId="77777777" w:rsidR="00C50B5D" w:rsidRDefault="00C50B5D"/>
    <w:sectPr w:rsidR="00C50B5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2448B" w14:textId="77777777" w:rsidR="00BB7230" w:rsidRDefault="00BB7230" w:rsidP="003B4E06">
      <w:pPr>
        <w:spacing w:after="0" w:line="240" w:lineRule="auto"/>
      </w:pPr>
      <w:r>
        <w:separator/>
      </w:r>
    </w:p>
  </w:endnote>
  <w:endnote w:type="continuationSeparator" w:id="0">
    <w:p w14:paraId="7361405F" w14:textId="77777777" w:rsidR="00BB7230" w:rsidRDefault="00BB7230" w:rsidP="003B4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75F53" w14:textId="77777777" w:rsidR="003B4E06" w:rsidRPr="007A58DA" w:rsidRDefault="003B4E06" w:rsidP="003B4E06">
    <w:pPr>
      <w:pStyle w:val="Footer"/>
      <w:rPr>
        <w:b/>
        <w:bCs/>
        <w:color w:val="808080" w:themeColor="background1" w:themeShade="80"/>
      </w:rPr>
    </w:pPr>
    <w:r w:rsidRPr="007A58DA">
      <w:rPr>
        <w:b/>
        <w:bCs/>
        <w:noProof/>
        <w:color w:val="808080" w:themeColor="background1" w:themeShade="80"/>
      </w:rPr>
      <w:drawing>
        <wp:anchor distT="0" distB="0" distL="114300" distR="114300" simplePos="0" relativeHeight="251656704" behindDoc="1" locked="0" layoutInCell="1" allowOverlap="1" wp14:anchorId="2540EA84" wp14:editId="46718B11">
          <wp:simplePos x="0" y="0"/>
          <wp:positionH relativeFrom="column">
            <wp:posOffset>4467225</wp:posOffset>
          </wp:positionH>
          <wp:positionV relativeFrom="paragraph">
            <wp:posOffset>-213995</wp:posOffset>
          </wp:positionV>
          <wp:extent cx="2097405" cy="548640"/>
          <wp:effectExtent l="0" t="0" r="0" b="3810"/>
          <wp:wrapThrough wrapText="bothSides">
            <wp:wrapPolygon edited="0">
              <wp:start x="0" y="0"/>
              <wp:lineTo x="0" y="21000"/>
              <wp:lineTo x="7651" y="21000"/>
              <wp:lineTo x="15891" y="21000"/>
              <wp:lineTo x="20403" y="18000"/>
              <wp:lineTo x="20207" y="12000"/>
              <wp:lineTo x="21384" y="8250"/>
              <wp:lineTo x="21384" y="5250"/>
              <wp:lineTo x="20796" y="0"/>
              <wp:lineTo x="0" y="0"/>
            </wp:wrapPolygon>
          </wp:wrapThrough>
          <wp:docPr id="1698090683" name="Picture 1698090683"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460951" name="Picture 394460951" descr="A black and orang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405" cy="548640"/>
                  </a:xfrm>
                  <a:prstGeom prst="rect">
                    <a:avLst/>
                  </a:prstGeom>
                  <a:noFill/>
                </pic:spPr>
              </pic:pic>
            </a:graphicData>
          </a:graphic>
        </wp:anchor>
      </w:drawing>
    </w:r>
    <w:r w:rsidRPr="007A58DA">
      <w:rPr>
        <w:b/>
        <w:bCs/>
        <w:color w:val="808080" w:themeColor="background1" w:themeShade="80"/>
      </w:rPr>
      <w:t>317 7</w:t>
    </w:r>
    <w:r w:rsidRPr="007A58DA">
      <w:rPr>
        <w:b/>
        <w:bCs/>
        <w:color w:val="808080" w:themeColor="background1" w:themeShade="80"/>
        <w:vertAlign w:val="superscript"/>
      </w:rPr>
      <w:t>th</w:t>
    </w:r>
    <w:r w:rsidRPr="007A58DA">
      <w:rPr>
        <w:b/>
        <w:bCs/>
        <w:color w:val="808080" w:themeColor="background1" w:themeShade="80"/>
      </w:rPr>
      <w:t xml:space="preserve"> Ave. S, Clinton Iowa 52732 | (563) 242-2110 | ywcaclinton.org </w:t>
    </w:r>
  </w:p>
  <w:p w14:paraId="5C4C2B9F" w14:textId="77777777" w:rsidR="003B4E06" w:rsidRDefault="003B4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CC856" w14:textId="77777777" w:rsidR="00BB7230" w:rsidRDefault="00BB7230" w:rsidP="003B4E06">
      <w:pPr>
        <w:spacing w:after="0" w:line="240" w:lineRule="auto"/>
      </w:pPr>
      <w:r>
        <w:separator/>
      </w:r>
    </w:p>
  </w:footnote>
  <w:footnote w:type="continuationSeparator" w:id="0">
    <w:p w14:paraId="49D2810F" w14:textId="77777777" w:rsidR="00BB7230" w:rsidRDefault="00BB7230" w:rsidP="003B4E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FE96" w14:textId="21BB8494" w:rsidR="003B4E06" w:rsidRDefault="003B4E06" w:rsidP="003B4E06">
    <w:pPr>
      <w:pStyle w:val="Header"/>
      <w:ind w:left="-1170" w:firstLine="540"/>
    </w:pPr>
    <w:r>
      <w:rPr>
        <w:noProof/>
      </w:rPr>
      <w:drawing>
        <wp:inline distT="0" distB="0" distL="0" distR="0" wp14:anchorId="31D9D731" wp14:editId="5AA0CEEB">
          <wp:extent cx="2203704" cy="1426464"/>
          <wp:effectExtent l="0" t="0" r="0" b="0"/>
          <wp:docPr id="1038787771" name="Picture 1038787771" descr="A black background with orange text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44617" name="Picture 3" descr="A black background with orange text and a star&#10;&#10;Description automatically generated"/>
                  <pic:cNvPicPr/>
                </pic:nvPicPr>
                <pic:blipFill rotWithShape="1">
                  <a:blip r:embed="rId1">
                    <a:extLst>
                      <a:ext uri="{28A0092B-C50C-407E-A947-70E740481C1C}">
                        <a14:useLocalDpi xmlns:a14="http://schemas.microsoft.com/office/drawing/2010/main" val="0"/>
                      </a:ext>
                    </a:extLst>
                  </a:blip>
                  <a:srcRect t="14719" b="20345"/>
                  <a:stretch/>
                </pic:blipFill>
                <pic:spPr bwMode="auto">
                  <a:xfrm>
                    <a:off x="0" y="0"/>
                    <a:ext cx="2203704" cy="1426464"/>
                  </a:xfrm>
                  <a:prstGeom prst="rect">
                    <a:avLst/>
                  </a:prstGeom>
                  <a:ln>
                    <a:noFill/>
                  </a:ln>
                  <a:extLst>
                    <a:ext uri="{53640926-AAD7-44D8-BBD7-CCE9431645EC}">
                      <a14:shadowObscured xmlns:a14="http://schemas.microsoft.com/office/drawing/2010/main"/>
                    </a:ext>
                  </a:extLst>
                </pic:spPr>
              </pic:pic>
            </a:graphicData>
          </a:graphic>
        </wp:inline>
      </w:drawing>
    </w:r>
  </w:p>
  <w:p w14:paraId="4779E896" w14:textId="77777777" w:rsidR="003B4E06" w:rsidRDefault="003B4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F0007"/>
    <w:multiLevelType w:val="hybridMultilevel"/>
    <w:tmpl w:val="278EE342"/>
    <w:lvl w:ilvl="0" w:tplc="A7723AE8">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401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E06"/>
    <w:rsid w:val="000202AC"/>
    <w:rsid w:val="001536BD"/>
    <w:rsid w:val="00305491"/>
    <w:rsid w:val="003241B3"/>
    <w:rsid w:val="003B4E06"/>
    <w:rsid w:val="004E3E0B"/>
    <w:rsid w:val="00554FA3"/>
    <w:rsid w:val="00562F3E"/>
    <w:rsid w:val="005B7CEA"/>
    <w:rsid w:val="005D6724"/>
    <w:rsid w:val="00742EF2"/>
    <w:rsid w:val="007C70C0"/>
    <w:rsid w:val="00814B2D"/>
    <w:rsid w:val="008B6AA6"/>
    <w:rsid w:val="008D6ADD"/>
    <w:rsid w:val="00900A38"/>
    <w:rsid w:val="00907A3F"/>
    <w:rsid w:val="009365F7"/>
    <w:rsid w:val="009555C1"/>
    <w:rsid w:val="009C1BA1"/>
    <w:rsid w:val="00A213DC"/>
    <w:rsid w:val="00A5416C"/>
    <w:rsid w:val="00AC2EF8"/>
    <w:rsid w:val="00B3517D"/>
    <w:rsid w:val="00BB7230"/>
    <w:rsid w:val="00BC4DAE"/>
    <w:rsid w:val="00C50B5D"/>
    <w:rsid w:val="00CF258A"/>
    <w:rsid w:val="00D0171C"/>
    <w:rsid w:val="00D760C8"/>
    <w:rsid w:val="00F160F6"/>
    <w:rsid w:val="00F22239"/>
    <w:rsid w:val="00FD2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80FDD"/>
  <w15:docId w15:val="{5C9EFBC1-3A50-4163-9785-139955CD8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E0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4E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3B4E06"/>
  </w:style>
  <w:style w:type="paragraph" w:styleId="Header">
    <w:name w:val="header"/>
    <w:basedOn w:val="Normal"/>
    <w:link w:val="HeaderChar"/>
    <w:uiPriority w:val="99"/>
    <w:unhideWhenUsed/>
    <w:rsid w:val="003B4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E06"/>
  </w:style>
  <w:style w:type="paragraph" w:styleId="Footer">
    <w:name w:val="footer"/>
    <w:basedOn w:val="Normal"/>
    <w:link w:val="FooterChar"/>
    <w:uiPriority w:val="99"/>
    <w:unhideWhenUsed/>
    <w:rsid w:val="003B4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E06"/>
  </w:style>
  <w:style w:type="paragraph" w:styleId="ListParagraph">
    <w:name w:val="List Paragraph"/>
    <w:basedOn w:val="Normal"/>
    <w:uiPriority w:val="34"/>
    <w:qFormat/>
    <w:rsid w:val="00F22239"/>
    <w:pPr>
      <w:ind w:left="720"/>
      <w:contextualSpacing/>
    </w:pPr>
  </w:style>
  <w:style w:type="character" w:styleId="Hyperlink">
    <w:name w:val="Hyperlink"/>
    <w:basedOn w:val="DefaultParagraphFont"/>
    <w:uiPriority w:val="99"/>
    <w:unhideWhenUsed/>
    <w:rsid w:val="00F22239"/>
    <w:rPr>
      <w:color w:val="0563C1"/>
      <w:u w:val="single"/>
    </w:rPr>
  </w:style>
  <w:style w:type="paragraph" w:customStyle="1" w:styleId="xmsonormal">
    <w:name w:val="x_msonormal"/>
    <w:basedOn w:val="Normal"/>
    <w:rsid w:val="00F22239"/>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F22239"/>
    <w:rPr>
      <w:color w:val="605E5C"/>
      <w:shd w:val="clear" w:color="auto" w:fill="E1DFDD"/>
    </w:rPr>
  </w:style>
  <w:style w:type="table" w:styleId="TableGrid">
    <w:name w:val="Table Grid"/>
    <w:basedOn w:val="TableNormal"/>
    <w:uiPriority w:val="39"/>
    <w:rsid w:val="00BC4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153144">
      <w:bodyDiv w:val="1"/>
      <w:marLeft w:val="0"/>
      <w:marRight w:val="0"/>
      <w:marTop w:val="0"/>
      <w:marBottom w:val="0"/>
      <w:divBdr>
        <w:top w:val="none" w:sz="0" w:space="0" w:color="auto"/>
        <w:left w:val="none" w:sz="0" w:space="0" w:color="auto"/>
        <w:bottom w:val="none" w:sz="0" w:space="0" w:color="auto"/>
        <w:right w:val="none" w:sz="0" w:space="0" w:color="auto"/>
      </w:divBdr>
    </w:div>
    <w:div w:id="640231846">
      <w:bodyDiv w:val="1"/>
      <w:marLeft w:val="0"/>
      <w:marRight w:val="0"/>
      <w:marTop w:val="0"/>
      <w:marBottom w:val="0"/>
      <w:divBdr>
        <w:top w:val="none" w:sz="0" w:space="0" w:color="auto"/>
        <w:left w:val="none" w:sz="0" w:space="0" w:color="auto"/>
        <w:bottom w:val="none" w:sz="0" w:space="0" w:color="auto"/>
        <w:right w:val="none" w:sz="0" w:space="0" w:color="auto"/>
      </w:divBdr>
      <w:divsChild>
        <w:div w:id="541750381">
          <w:marLeft w:val="0"/>
          <w:marRight w:val="0"/>
          <w:marTop w:val="0"/>
          <w:marBottom w:val="0"/>
          <w:divBdr>
            <w:top w:val="none" w:sz="0" w:space="0" w:color="auto"/>
            <w:left w:val="none" w:sz="0" w:space="0" w:color="auto"/>
            <w:bottom w:val="none" w:sz="0" w:space="0" w:color="auto"/>
            <w:right w:val="none" w:sz="0" w:space="0" w:color="auto"/>
          </w:divBdr>
        </w:div>
        <w:div w:id="526602108">
          <w:marLeft w:val="0"/>
          <w:marRight w:val="0"/>
          <w:marTop w:val="0"/>
          <w:marBottom w:val="0"/>
          <w:divBdr>
            <w:top w:val="none" w:sz="0" w:space="0" w:color="auto"/>
            <w:left w:val="none" w:sz="0" w:space="0" w:color="auto"/>
            <w:bottom w:val="none" w:sz="0" w:space="0" w:color="auto"/>
            <w:right w:val="none" w:sz="0" w:space="0" w:color="auto"/>
          </w:divBdr>
        </w:div>
        <w:div w:id="1576433388">
          <w:marLeft w:val="0"/>
          <w:marRight w:val="0"/>
          <w:marTop w:val="0"/>
          <w:marBottom w:val="0"/>
          <w:divBdr>
            <w:top w:val="none" w:sz="0" w:space="0" w:color="auto"/>
            <w:left w:val="none" w:sz="0" w:space="0" w:color="auto"/>
            <w:bottom w:val="none" w:sz="0" w:space="0" w:color="auto"/>
            <w:right w:val="none" w:sz="0" w:space="0" w:color="auto"/>
          </w:divBdr>
        </w:div>
        <w:div w:id="1626161231">
          <w:marLeft w:val="0"/>
          <w:marRight w:val="0"/>
          <w:marTop w:val="0"/>
          <w:marBottom w:val="0"/>
          <w:divBdr>
            <w:top w:val="none" w:sz="0" w:space="0" w:color="auto"/>
            <w:left w:val="none" w:sz="0" w:space="0" w:color="auto"/>
            <w:bottom w:val="none" w:sz="0" w:space="0" w:color="auto"/>
            <w:right w:val="none" w:sz="0" w:space="0" w:color="auto"/>
          </w:divBdr>
        </w:div>
        <w:div w:id="913782639">
          <w:marLeft w:val="0"/>
          <w:marRight w:val="0"/>
          <w:marTop w:val="0"/>
          <w:marBottom w:val="0"/>
          <w:divBdr>
            <w:top w:val="none" w:sz="0" w:space="0" w:color="auto"/>
            <w:left w:val="none" w:sz="0" w:space="0" w:color="auto"/>
            <w:bottom w:val="none" w:sz="0" w:space="0" w:color="auto"/>
            <w:right w:val="none" w:sz="0" w:space="0" w:color="auto"/>
          </w:divBdr>
        </w:div>
        <w:div w:id="1016614254">
          <w:marLeft w:val="0"/>
          <w:marRight w:val="0"/>
          <w:marTop w:val="0"/>
          <w:marBottom w:val="0"/>
          <w:divBdr>
            <w:top w:val="none" w:sz="0" w:space="0" w:color="auto"/>
            <w:left w:val="none" w:sz="0" w:space="0" w:color="auto"/>
            <w:bottom w:val="none" w:sz="0" w:space="0" w:color="auto"/>
            <w:right w:val="none" w:sz="0" w:space="0" w:color="auto"/>
          </w:divBdr>
        </w:div>
        <w:div w:id="597448652">
          <w:marLeft w:val="0"/>
          <w:marRight w:val="0"/>
          <w:marTop w:val="0"/>
          <w:marBottom w:val="0"/>
          <w:divBdr>
            <w:top w:val="none" w:sz="0" w:space="0" w:color="auto"/>
            <w:left w:val="none" w:sz="0" w:space="0" w:color="auto"/>
            <w:bottom w:val="none" w:sz="0" w:space="0" w:color="auto"/>
            <w:right w:val="none" w:sz="0" w:space="0" w:color="auto"/>
          </w:divBdr>
        </w:div>
        <w:div w:id="1050613300">
          <w:marLeft w:val="0"/>
          <w:marRight w:val="0"/>
          <w:marTop w:val="0"/>
          <w:marBottom w:val="0"/>
          <w:divBdr>
            <w:top w:val="none" w:sz="0" w:space="0" w:color="auto"/>
            <w:left w:val="none" w:sz="0" w:space="0" w:color="auto"/>
            <w:bottom w:val="none" w:sz="0" w:space="0" w:color="auto"/>
            <w:right w:val="none" w:sz="0" w:space="0" w:color="auto"/>
          </w:divBdr>
        </w:div>
        <w:div w:id="1590577056">
          <w:marLeft w:val="0"/>
          <w:marRight w:val="0"/>
          <w:marTop w:val="0"/>
          <w:marBottom w:val="0"/>
          <w:divBdr>
            <w:top w:val="none" w:sz="0" w:space="0" w:color="auto"/>
            <w:left w:val="none" w:sz="0" w:space="0" w:color="auto"/>
            <w:bottom w:val="none" w:sz="0" w:space="0" w:color="auto"/>
            <w:right w:val="none" w:sz="0" w:space="0" w:color="auto"/>
          </w:divBdr>
        </w:div>
        <w:div w:id="1699625231">
          <w:marLeft w:val="0"/>
          <w:marRight w:val="0"/>
          <w:marTop w:val="0"/>
          <w:marBottom w:val="0"/>
          <w:divBdr>
            <w:top w:val="none" w:sz="0" w:space="0" w:color="auto"/>
            <w:left w:val="none" w:sz="0" w:space="0" w:color="auto"/>
            <w:bottom w:val="none" w:sz="0" w:space="0" w:color="auto"/>
            <w:right w:val="none" w:sz="0" w:space="0" w:color="auto"/>
          </w:divBdr>
        </w:div>
        <w:div w:id="276957470">
          <w:marLeft w:val="0"/>
          <w:marRight w:val="0"/>
          <w:marTop w:val="0"/>
          <w:marBottom w:val="0"/>
          <w:divBdr>
            <w:top w:val="none" w:sz="0" w:space="0" w:color="auto"/>
            <w:left w:val="none" w:sz="0" w:space="0" w:color="auto"/>
            <w:bottom w:val="none" w:sz="0" w:space="0" w:color="auto"/>
            <w:right w:val="none" w:sz="0" w:space="0" w:color="auto"/>
          </w:divBdr>
        </w:div>
        <w:div w:id="1505165523">
          <w:marLeft w:val="0"/>
          <w:marRight w:val="0"/>
          <w:marTop w:val="0"/>
          <w:marBottom w:val="0"/>
          <w:divBdr>
            <w:top w:val="none" w:sz="0" w:space="0" w:color="auto"/>
            <w:left w:val="none" w:sz="0" w:space="0" w:color="auto"/>
            <w:bottom w:val="none" w:sz="0" w:space="0" w:color="auto"/>
            <w:right w:val="none" w:sz="0" w:space="0" w:color="auto"/>
          </w:divBdr>
        </w:div>
        <w:div w:id="767774841">
          <w:marLeft w:val="0"/>
          <w:marRight w:val="0"/>
          <w:marTop w:val="0"/>
          <w:marBottom w:val="0"/>
          <w:divBdr>
            <w:top w:val="none" w:sz="0" w:space="0" w:color="auto"/>
            <w:left w:val="none" w:sz="0" w:space="0" w:color="auto"/>
            <w:bottom w:val="none" w:sz="0" w:space="0" w:color="auto"/>
            <w:right w:val="none" w:sz="0" w:space="0" w:color="auto"/>
          </w:divBdr>
        </w:div>
        <w:div w:id="1294946641">
          <w:marLeft w:val="0"/>
          <w:marRight w:val="0"/>
          <w:marTop w:val="0"/>
          <w:marBottom w:val="0"/>
          <w:divBdr>
            <w:top w:val="none" w:sz="0" w:space="0" w:color="auto"/>
            <w:left w:val="none" w:sz="0" w:space="0" w:color="auto"/>
            <w:bottom w:val="none" w:sz="0" w:space="0" w:color="auto"/>
            <w:right w:val="none" w:sz="0" w:space="0" w:color="auto"/>
          </w:divBdr>
        </w:div>
        <w:div w:id="968972838">
          <w:marLeft w:val="0"/>
          <w:marRight w:val="0"/>
          <w:marTop w:val="0"/>
          <w:marBottom w:val="0"/>
          <w:divBdr>
            <w:top w:val="none" w:sz="0" w:space="0" w:color="auto"/>
            <w:left w:val="none" w:sz="0" w:space="0" w:color="auto"/>
            <w:bottom w:val="none" w:sz="0" w:space="0" w:color="auto"/>
            <w:right w:val="none" w:sz="0" w:space="0" w:color="auto"/>
          </w:divBdr>
        </w:div>
        <w:div w:id="2128816257">
          <w:marLeft w:val="0"/>
          <w:marRight w:val="0"/>
          <w:marTop w:val="0"/>
          <w:marBottom w:val="0"/>
          <w:divBdr>
            <w:top w:val="none" w:sz="0" w:space="0" w:color="auto"/>
            <w:left w:val="none" w:sz="0" w:space="0" w:color="auto"/>
            <w:bottom w:val="none" w:sz="0" w:space="0" w:color="auto"/>
            <w:right w:val="none" w:sz="0" w:space="0" w:color="auto"/>
          </w:divBdr>
        </w:div>
        <w:div w:id="1877309694">
          <w:marLeft w:val="0"/>
          <w:marRight w:val="0"/>
          <w:marTop w:val="0"/>
          <w:marBottom w:val="0"/>
          <w:divBdr>
            <w:top w:val="none" w:sz="0" w:space="0" w:color="auto"/>
            <w:left w:val="none" w:sz="0" w:space="0" w:color="auto"/>
            <w:bottom w:val="none" w:sz="0" w:space="0" w:color="auto"/>
            <w:right w:val="none" w:sz="0" w:space="0" w:color="auto"/>
          </w:divBdr>
        </w:div>
        <w:div w:id="1118598293">
          <w:marLeft w:val="0"/>
          <w:marRight w:val="0"/>
          <w:marTop w:val="0"/>
          <w:marBottom w:val="0"/>
          <w:divBdr>
            <w:top w:val="none" w:sz="0" w:space="0" w:color="auto"/>
            <w:left w:val="none" w:sz="0" w:space="0" w:color="auto"/>
            <w:bottom w:val="none" w:sz="0" w:space="0" w:color="auto"/>
            <w:right w:val="none" w:sz="0" w:space="0" w:color="auto"/>
          </w:divBdr>
        </w:div>
        <w:div w:id="789934445">
          <w:marLeft w:val="0"/>
          <w:marRight w:val="0"/>
          <w:marTop w:val="0"/>
          <w:marBottom w:val="0"/>
          <w:divBdr>
            <w:top w:val="none" w:sz="0" w:space="0" w:color="auto"/>
            <w:left w:val="none" w:sz="0" w:space="0" w:color="auto"/>
            <w:bottom w:val="none" w:sz="0" w:space="0" w:color="auto"/>
            <w:right w:val="none" w:sz="0" w:space="0" w:color="auto"/>
          </w:divBdr>
        </w:div>
        <w:div w:id="356665876">
          <w:marLeft w:val="0"/>
          <w:marRight w:val="0"/>
          <w:marTop w:val="0"/>
          <w:marBottom w:val="0"/>
          <w:divBdr>
            <w:top w:val="none" w:sz="0" w:space="0" w:color="auto"/>
            <w:left w:val="none" w:sz="0" w:space="0" w:color="auto"/>
            <w:bottom w:val="none" w:sz="0" w:space="0" w:color="auto"/>
            <w:right w:val="none" w:sz="0" w:space="0" w:color="auto"/>
          </w:divBdr>
        </w:div>
        <w:div w:id="215439017">
          <w:marLeft w:val="0"/>
          <w:marRight w:val="0"/>
          <w:marTop w:val="0"/>
          <w:marBottom w:val="0"/>
          <w:divBdr>
            <w:top w:val="none" w:sz="0" w:space="0" w:color="auto"/>
            <w:left w:val="none" w:sz="0" w:space="0" w:color="auto"/>
            <w:bottom w:val="none" w:sz="0" w:space="0" w:color="auto"/>
            <w:right w:val="none" w:sz="0" w:space="0" w:color="auto"/>
          </w:divBdr>
        </w:div>
        <w:div w:id="745881854">
          <w:marLeft w:val="0"/>
          <w:marRight w:val="0"/>
          <w:marTop w:val="0"/>
          <w:marBottom w:val="0"/>
          <w:divBdr>
            <w:top w:val="none" w:sz="0" w:space="0" w:color="auto"/>
            <w:left w:val="none" w:sz="0" w:space="0" w:color="auto"/>
            <w:bottom w:val="none" w:sz="0" w:space="0" w:color="auto"/>
            <w:right w:val="none" w:sz="0" w:space="0" w:color="auto"/>
          </w:divBdr>
        </w:div>
        <w:div w:id="1675378887">
          <w:marLeft w:val="0"/>
          <w:marRight w:val="0"/>
          <w:marTop w:val="0"/>
          <w:marBottom w:val="0"/>
          <w:divBdr>
            <w:top w:val="none" w:sz="0" w:space="0" w:color="auto"/>
            <w:left w:val="none" w:sz="0" w:space="0" w:color="auto"/>
            <w:bottom w:val="none" w:sz="0" w:space="0" w:color="auto"/>
            <w:right w:val="none" w:sz="0" w:space="0" w:color="auto"/>
          </w:divBdr>
        </w:div>
        <w:div w:id="856702267">
          <w:marLeft w:val="0"/>
          <w:marRight w:val="0"/>
          <w:marTop w:val="0"/>
          <w:marBottom w:val="0"/>
          <w:divBdr>
            <w:top w:val="none" w:sz="0" w:space="0" w:color="auto"/>
            <w:left w:val="none" w:sz="0" w:space="0" w:color="auto"/>
            <w:bottom w:val="none" w:sz="0" w:space="0" w:color="auto"/>
            <w:right w:val="none" w:sz="0" w:space="0" w:color="auto"/>
          </w:divBdr>
        </w:div>
        <w:div w:id="287131686">
          <w:marLeft w:val="0"/>
          <w:marRight w:val="0"/>
          <w:marTop w:val="0"/>
          <w:marBottom w:val="0"/>
          <w:divBdr>
            <w:top w:val="none" w:sz="0" w:space="0" w:color="auto"/>
            <w:left w:val="none" w:sz="0" w:space="0" w:color="auto"/>
            <w:bottom w:val="none" w:sz="0" w:space="0" w:color="auto"/>
            <w:right w:val="none" w:sz="0" w:space="0" w:color="auto"/>
          </w:divBdr>
        </w:div>
        <w:div w:id="119031033">
          <w:marLeft w:val="0"/>
          <w:marRight w:val="0"/>
          <w:marTop w:val="0"/>
          <w:marBottom w:val="0"/>
          <w:divBdr>
            <w:top w:val="none" w:sz="0" w:space="0" w:color="auto"/>
            <w:left w:val="none" w:sz="0" w:space="0" w:color="auto"/>
            <w:bottom w:val="none" w:sz="0" w:space="0" w:color="auto"/>
            <w:right w:val="none" w:sz="0" w:space="0" w:color="auto"/>
          </w:divBdr>
        </w:div>
        <w:div w:id="873926742">
          <w:marLeft w:val="0"/>
          <w:marRight w:val="0"/>
          <w:marTop w:val="0"/>
          <w:marBottom w:val="0"/>
          <w:divBdr>
            <w:top w:val="none" w:sz="0" w:space="0" w:color="auto"/>
            <w:left w:val="none" w:sz="0" w:space="0" w:color="auto"/>
            <w:bottom w:val="none" w:sz="0" w:space="0" w:color="auto"/>
            <w:right w:val="none" w:sz="0" w:space="0" w:color="auto"/>
          </w:divBdr>
        </w:div>
        <w:div w:id="1041319583">
          <w:marLeft w:val="0"/>
          <w:marRight w:val="0"/>
          <w:marTop w:val="0"/>
          <w:marBottom w:val="0"/>
          <w:divBdr>
            <w:top w:val="none" w:sz="0" w:space="0" w:color="auto"/>
            <w:left w:val="none" w:sz="0" w:space="0" w:color="auto"/>
            <w:bottom w:val="none" w:sz="0" w:space="0" w:color="auto"/>
            <w:right w:val="none" w:sz="0" w:space="0" w:color="auto"/>
          </w:divBdr>
        </w:div>
        <w:div w:id="1318920345">
          <w:marLeft w:val="0"/>
          <w:marRight w:val="0"/>
          <w:marTop w:val="0"/>
          <w:marBottom w:val="0"/>
          <w:divBdr>
            <w:top w:val="none" w:sz="0" w:space="0" w:color="auto"/>
            <w:left w:val="none" w:sz="0" w:space="0" w:color="auto"/>
            <w:bottom w:val="none" w:sz="0" w:space="0" w:color="auto"/>
            <w:right w:val="none" w:sz="0" w:space="0" w:color="auto"/>
          </w:divBdr>
        </w:div>
        <w:div w:id="622615038">
          <w:marLeft w:val="0"/>
          <w:marRight w:val="0"/>
          <w:marTop w:val="0"/>
          <w:marBottom w:val="0"/>
          <w:divBdr>
            <w:top w:val="none" w:sz="0" w:space="0" w:color="auto"/>
            <w:left w:val="none" w:sz="0" w:space="0" w:color="auto"/>
            <w:bottom w:val="none" w:sz="0" w:space="0" w:color="auto"/>
            <w:right w:val="none" w:sz="0" w:space="0" w:color="auto"/>
          </w:divBdr>
        </w:div>
        <w:div w:id="60950231">
          <w:marLeft w:val="0"/>
          <w:marRight w:val="0"/>
          <w:marTop w:val="0"/>
          <w:marBottom w:val="0"/>
          <w:divBdr>
            <w:top w:val="none" w:sz="0" w:space="0" w:color="auto"/>
            <w:left w:val="none" w:sz="0" w:space="0" w:color="auto"/>
            <w:bottom w:val="none" w:sz="0" w:space="0" w:color="auto"/>
            <w:right w:val="none" w:sz="0" w:space="0" w:color="auto"/>
          </w:divBdr>
        </w:div>
        <w:div w:id="1737121306">
          <w:marLeft w:val="0"/>
          <w:marRight w:val="0"/>
          <w:marTop w:val="0"/>
          <w:marBottom w:val="0"/>
          <w:divBdr>
            <w:top w:val="none" w:sz="0" w:space="0" w:color="auto"/>
            <w:left w:val="none" w:sz="0" w:space="0" w:color="auto"/>
            <w:bottom w:val="none" w:sz="0" w:space="0" w:color="auto"/>
            <w:right w:val="none" w:sz="0" w:space="0" w:color="auto"/>
          </w:divBdr>
          <w:divsChild>
            <w:div w:id="910240547">
              <w:marLeft w:val="0"/>
              <w:marRight w:val="0"/>
              <w:marTop w:val="30"/>
              <w:marBottom w:val="30"/>
              <w:divBdr>
                <w:top w:val="none" w:sz="0" w:space="0" w:color="auto"/>
                <w:left w:val="none" w:sz="0" w:space="0" w:color="auto"/>
                <w:bottom w:val="none" w:sz="0" w:space="0" w:color="auto"/>
                <w:right w:val="none" w:sz="0" w:space="0" w:color="auto"/>
              </w:divBdr>
              <w:divsChild>
                <w:div w:id="1923024218">
                  <w:marLeft w:val="0"/>
                  <w:marRight w:val="0"/>
                  <w:marTop w:val="0"/>
                  <w:marBottom w:val="0"/>
                  <w:divBdr>
                    <w:top w:val="none" w:sz="0" w:space="0" w:color="auto"/>
                    <w:left w:val="none" w:sz="0" w:space="0" w:color="auto"/>
                    <w:bottom w:val="none" w:sz="0" w:space="0" w:color="auto"/>
                    <w:right w:val="none" w:sz="0" w:space="0" w:color="auto"/>
                  </w:divBdr>
                  <w:divsChild>
                    <w:div w:id="1969122648">
                      <w:marLeft w:val="0"/>
                      <w:marRight w:val="0"/>
                      <w:marTop w:val="0"/>
                      <w:marBottom w:val="0"/>
                      <w:divBdr>
                        <w:top w:val="none" w:sz="0" w:space="0" w:color="auto"/>
                        <w:left w:val="none" w:sz="0" w:space="0" w:color="auto"/>
                        <w:bottom w:val="none" w:sz="0" w:space="0" w:color="auto"/>
                        <w:right w:val="none" w:sz="0" w:space="0" w:color="auto"/>
                      </w:divBdr>
                    </w:div>
                  </w:divsChild>
                </w:div>
                <w:div w:id="1516192485">
                  <w:marLeft w:val="0"/>
                  <w:marRight w:val="0"/>
                  <w:marTop w:val="0"/>
                  <w:marBottom w:val="0"/>
                  <w:divBdr>
                    <w:top w:val="none" w:sz="0" w:space="0" w:color="auto"/>
                    <w:left w:val="none" w:sz="0" w:space="0" w:color="auto"/>
                    <w:bottom w:val="none" w:sz="0" w:space="0" w:color="auto"/>
                    <w:right w:val="none" w:sz="0" w:space="0" w:color="auto"/>
                  </w:divBdr>
                  <w:divsChild>
                    <w:div w:id="1653563418">
                      <w:marLeft w:val="0"/>
                      <w:marRight w:val="0"/>
                      <w:marTop w:val="0"/>
                      <w:marBottom w:val="0"/>
                      <w:divBdr>
                        <w:top w:val="none" w:sz="0" w:space="0" w:color="auto"/>
                        <w:left w:val="none" w:sz="0" w:space="0" w:color="auto"/>
                        <w:bottom w:val="none" w:sz="0" w:space="0" w:color="auto"/>
                        <w:right w:val="none" w:sz="0" w:space="0" w:color="auto"/>
                      </w:divBdr>
                    </w:div>
                  </w:divsChild>
                </w:div>
                <w:div w:id="575700659">
                  <w:marLeft w:val="0"/>
                  <w:marRight w:val="0"/>
                  <w:marTop w:val="0"/>
                  <w:marBottom w:val="0"/>
                  <w:divBdr>
                    <w:top w:val="none" w:sz="0" w:space="0" w:color="auto"/>
                    <w:left w:val="none" w:sz="0" w:space="0" w:color="auto"/>
                    <w:bottom w:val="none" w:sz="0" w:space="0" w:color="auto"/>
                    <w:right w:val="none" w:sz="0" w:space="0" w:color="auto"/>
                  </w:divBdr>
                  <w:divsChild>
                    <w:div w:id="180801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259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4D4B8F8436384CB173545AEB9EAC48" ma:contentTypeVersion="15" ma:contentTypeDescription="Create a new document." ma:contentTypeScope="" ma:versionID="ed82ac59335f881fe23fb6aefc581a18">
  <xsd:schema xmlns:xsd="http://www.w3.org/2001/XMLSchema" xmlns:xs="http://www.w3.org/2001/XMLSchema" xmlns:p="http://schemas.microsoft.com/office/2006/metadata/properties" xmlns:ns3="c394ed16-5bcd-4ce4-b09b-7c68c5e04786" xmlns:ns4="4ffaefc6-c305-4dd6-88e3-448b59fd6085" targetNamespace="http://schemas.microsoft.com/office/2006/metadata/properties" ma:root="true" ma:fieldsID="3071b4d9e7be2b7fda784e19c7c9787d" ns3:_="" ns4:_="">
    <xsd:import namespace="c394ed16-5bcd-4ce4-b09b-7c68c5e04786"/>
    <xsd:import namespace="4ffaefc6-c305-4dd6-88e3-448b59fd60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94ed16-5bcd-4ce4-b09b-7c68c5e047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efc6-c305-4dd6-88e3-448b59fd608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394ed16-5bcd-4ce4-b09b-7c68c5e047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C200BE-BD6B-4BD8-881D-CCBEE3748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94ed16-5bcd-4ce4-b09b-7c68c5e04786"/>
    <ds:schemaRef ds:uri="4ffaefc6-c305-4dd6-88e3-448b59fd60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AC3C9D-2CE8-4D6F-9C55-038B67B9C007}">
  <ds:schemaRefs>
    <ds:schemaRef ds:uri="http://schemas.microsoft.com/office/2006/metadata/properties"/>
    <ds:schemaRef ds:uri="http://schemas.microsoft.com/office/infopath/2007/PartnerControls"/>
    <ds:schemaRef ds:uri="c394ed16-5bcd-4ce4-b09b-7c68c5e04786"/>
  </ds:schemaRefs>
</ds:datastoreItem>
</file>

<file path=customXml/itemProps3.xml><?xml version="1.0" encoding="utf-8"?>
<ds:datastoreItem xmlns:ds="http://schemas.openxmlformats.org/officeDocument/2006/customXml" ds:itemID="{FF49805C-290D-49EB-B238-91F4ABE74A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Amanda Snyder</cp:lastModifiedBy>
  <cp:revision>2</cp:revision>
  <cp:lastPrinted>2023-08-22T12:26:00Z</cp:lastPrinted>
  <dcterms:created xsi:type="dcterms:W3CDTF">2025-10-09T20:22:00Z</dcterms:created>
  <dcterms:modified xsi:type="dcterms:W3CDTF">2025-10-09T20:22:00Z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0x010100084D4B8F8436384CB173545AEB9EAC48</vt:lpwstr>
  </property>
</Properties>
</file>